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774407" w14:textId="77777777" w:rsidR="0010246F" w:rsidRDefault="0010246F" w:rsidP="0010246F">
      <w:pPr>
        <w:pStyle w:val="NoSpacing"/>
      </w:pPr>
    </w:p>
    <w:p w14:paraId="535B67D6" w14:textId="77777777" w:rsidR="0010246F" w:rsidRDefault="0010246F" w:rsidP="0010246F">
      <w:pPr>
        <w:pStyle w:val="NoSpacing"/>
      </w:pPr>
    </w:p>
    <w:p w14:paraId="6C8CDF25" w14:textId="77777777" w:rsidR="0010246F" w:rsidRDefault="0010246F" w:rsidP="0010246F">
      <w:pPr>
        <w:pStyle w:val="NoSpacing"/>
      </w:pPr>
    </w:p>
    <w:p w14:paraId="48BA5BA0" w14:textId="77777777" w:rsidR="0010246F" w:rsidRDefault="0010246F" w:rsidP="0010246F">
      <w:pPr>
        <w:pStyle w:val="NoSpacing"/>
      </w:pPr>
    </w:p>
    <w:p w14:paraId="0519DBC0" w14:textId="77777777" w:rsidR="0010246F" w:rsidRDefault="0010246F" w:rsidP="0010246F">
      <w:pPr>
        <w:pStyle w:val="NoSpacing"/>
      </w:pPr>
    </w:p>
    <w:p w14:paraId="1C24413F" w14:textId="77777777" w:rsidR="0010246F" w:rsidRDefault="0010246F" w:rsidP="0010246F">
      <w:pPr>
        <w:pStyle w:val="NoSpacing"/>
      </w:pPr>
    </w:p>
    <w:p w14:paraId="1ADA3174" w14:textId="77777777" w:rsidR="0010246F" w:rsidRDefault="0010246F" w:rsidP="0010246F">
      <w:pPr>
        <w:pStyle w:val="NoSpacing"/>
      </w:pPr>
    </w:p>
    <w:p w14:paraId="2A28B0FB" w14:textId="77777777" w:rsidR="0010246F" w:rsidRDefault="0010246F" w:rsidP="0010246F">
      <w:pPr>
        <w:pStyle w:val="NoSpacing"/>
      </w:pPr>
    </w:p>
    <w:p w14:paraId="6C23378B" w14:textId="77777777" w:rsidR="0010246F" w:rsidRDefault="0010246F" w:rsidP="0010246F">
      <w:pPr>
        <w:pStyle w:val="NoSpacing"/>
      </w:pPr>
    </w:p>
    <w:p w14:paraId="67738E17" w14:textId="77777777" w:rsidR="0010246F" w:rsidRDefault="0010246F" w:rsidP="0010246F">
      <w:pPr>
        <w:pStyle w:val="NoSpacing"/>
      </w:pPr>
    </w:p>
    <w:p w14:paraId="587EF6D3" w14:textId="77777777" w:rsidR="0010246F" w:rsidRDefault="0010246F" w:rsidP="0010246F">
      <w:pPr>
        <w:pStyle w:val="NoSpacing"/>
      </w:pPr>
    </w:p>
    <w:p w14:paraId="5686C462" w14:textId="77777777" w:rsidR="0010246F" w:rsidRDefault="0010246F" w:rsidP="0010246F">
      <w:pPr>
        <w:pStyle w:val="NoSpacing"/>
      </w:pPr>
    </w:p>
    <w:p w14:paraId="0B14296E" w14:textId="1F8623B9" w:rsidR="0010246F" w:rsidRPr="0010246F" w:rsidRDefault="0010246F" w:rsidP="0010246F">
      <w:pPr>
        <w:pStyle w:val="NoSpacing"/>
        <w:rPr>
          <w:b/>
          <w:bCs/>
        </w:rPr>
      </w:pPr>
      <w:r w:rsidRPr="0010246F">
        <w:rPr>
          <w:b/>
          <w:bCs/>
        </w:rPr>
        <w:t>Donor Area Management in Hair Transplants: Long-Term Success Through Strategic Planning</w:t>
      </w:r>
      <w:r>
        <w:rPr>
          <w:b/>
          <w:bCs/>
        </w:rPr>
        <w:br/>
      </w:r>
    </w:p>
    <w:p w14:paraId="1A34B6A4" w14:textId="76A74BCF" w:rsidR="0010246F" w:rsidRPr="0010246F" w:rsidRDefault="0010246F" w:rsidP="0010246F">
      <w:pPr>
        <w:pStyle w:val="NoSpacing"/>
      </w:pPr>
      <w:r w:rsidRPr="0010246F">
        <w:rPr>
          <w:i/>
          <w:iCs/>
        </w:rPr>
        <w:t>A Comprehensive Whitepaper by Eldorado Hair Replacement Center</w:t>
      </w:r>
    </w:p>
    <w:p w14:paraId="734F65F3" w14:textId="323D7526" w:rsidR="0010246F" w:rsidRPr="0010246F" w:rsidRDefault="0010246F" w:rsidP="0010246F">
      <w:pPr>
        <w:rPr>
          <w:i/>
          <w:iCs/>
        </w:rPr>
      </w:pPr>
      <w:r>
        <w:br/>
      </w:r>
      <w:hyperlink r:id="rId7" w:history="1">
        <w:r w:rsidRPr="00C84B88">
          <w:rPr>
            <w:rStyle w:val="Hyperlink"/>
          </w:rPr>
          <w:t>https://eldoradohair.com/</w:t>
        </w:r>
      </w:hyperlink>
    </w:p>
    <w:p w14:paraId="255CE0FA" w14:textId="77777777" w:rsidR="0010246F" w:rsidRDefault="0010246F" w:rsidP="0010246F"/>
    <w:p w14:paraId="2489DF91" w14:textId="77777777" w:rsidR="0010246F" w:rsidRDefault="0010246F" w:rsidP="0010246F"/>
    <w:p w14:paraId="6F52A540" w14:textId="77777777" w:rsidR="0010246F" w:rsidRDefault="0010246F" w:rsidP="0010246F"/>
    <w:p w14:paraId="4FDF8503" w14:textId="77777777" w:rsidR="0010246F" w:rsidRDefault="0010246F" w:rsidP="0010246F"/>
    <w:p w14:paraId="60E34F46" w14:textId="77777777" w:rsidR="0010246F" w:rsidRDefault="0010246F" w:rsidP="0010246F"/>
    <w:p w14:paraId="43133384" w14:textId="77777777" w:rsidR="0010246F" w:rsidRDefault="0010246F" w:rsidP="0010246F"/>
    <w:p w14:paraId="32551D88" w14:textId="77777777" w:rsidR="0010246F" w:rsidRDefault="0010246F" w:rsidP="0010246F"/>
    <w:p w14:paraId="5FE8BBEF" w14:textId="77777777" w:rsidR="0010246F" w:rsidRDefault="0010246F" w:rsidP="0010246F"/>
    <w:p w14:paraId="5A0ABE3B" w14:textId="77777777" w:rsidR="0010246F" w:rsidRDefault="0010246F" w:rsidP="0010246F"/>
    <w:p w14:paraId="0DE53F3E" w14:textId="77777777" w:rsidR="0010246F" w:rsidRDefault="0010246F" w:rsidP="0010246F"/>
    <w:p w14:paraId="5F0BD100" w14:textId="77777777" w:rsidR="0010246F" w:rsidRDefault="0010246F" w:rsidP="0010246F"/>
    <w:p w14:paraId="1F2EFCF4" w14:textId="77777777" w:rsidR="0010246F" w:rsidRDefault="0010246F" w:rsidP="0010246F"/>
    <w:p w14:paraId="7DA28DAF" w14:textId="77777777" w:rsidR="0010246F" w:rsidRDefault="0010246F" w:rsidP="0010246F"/>
    <w:p w14:paraId="265A79DE" w14:textId="77777777" w:rsidR="0010246F" w:rsidRDefault="0010246F" w:rsidP="0010246F"/>
    <w:p w14:paraId="56CBB3EB" w14:textId="77777777" w:rsidR="0010246F" w:rsidRPr="0010246F" w:rsidRDefault="0010246F" w:rsidP="0010246F"/>
    <w:p w14:paraId="47B2D919" w14:textId="77777777" w:rsidR="0010246F" w:rsidRPr="0010246F" w:rsidRDefault="0010246F" w:rsidP="0010246F">
      <w:pPr>
        <w:rPr>
          <w:b/>
          <w:bCs/>
        </w:rPr>
      </w:pPr>
      <w:r w:rsidRPr="0010246F">
        <w:rPr>
          <w:b/>
          <w:bCs/>
        </w:rPr>
        <w:lastRenderedPageBreak/>
        <w:t>Table of Contents</w:t>
      </w:r>
    </w:p>
    <w:p w14:paraId="333F666E" w14:textId="77777777" w:rsidR="0010246F" w:rsidRPr="0010246F" w:rsidRDefault="0010246F" w:rsidP="0010246F">
      <w:pPr>
        <w:numPr>
          <w:ilvl w:val="0"/>
          <w:numId w:val="1"/>
        </w:numPr>
      </w:pPr>
      <w:r w:rsidRPr="0010246F">
        <w:t>Executive Summary</w:t>
      </w:r>
    </w:p>
    <w:p w14:paraId="22495557" w14:textId="77777777" w:rsidR="0010246F" w:rsidRPr="0010246F" w:rsidRDefault="0010246F" w:rsidP="0010246F">
      <w:pPr>
        <w:numPr>
          <w:ilvl w:val="0"/>
          <w:numId w:val="1"/>
        </w:numPr>
      </w:pPr>
      <w:r w:rsidRPr="0010246F">
        <w:t>Introduction</w:t>
      </w:r>
    </w:p>
    <w:p w14:paraId="725BBA1A" w14:textId="77777777" w:rsidR="0010246F" w:rsidRPr="0010246F" w:rsidRDefault="0010246F" w:rsidP="0010246F">
      <w:pPr>
        <w:numPr>
          <w:ilvl w:val="0"/>
          <w:numId w:val="1"/>
        </w:numPr>
      </w:pPr>
      <w:r w:rsidRPr="0010246F">
        <w:t>Understanding the Donor Area</w:t>
      </w:r>
    </w:p>
    <w:p w14:paraId="43FF6CEF" w14:textId="77777777" w:rsidR="0010246F" w:rsidRPr="0010246F" w:rsidRDefault="0010246F" w:rsidP="0010246F">
      <w:pPr>
        <w:numPr>
          <w:ilvl w:val="0"/>
          <w:numId w:val="1"/>
        </w:numPr>
      </w:pPr>
      <w:r w:rsidRPr="0010246F">
        <w:t>Why Donor Hair Is a Finite Resource</w:t>
      </w:r>
    </w:p>
    <w:p w14:paraId="3902DF79" w14:textId="77777777" w:rsidR="0010246F" w:rsidRPr="0010246F" w:rsidRDefault="0010246F" w:rsidP="0010246F">
      <w:pPr>
        <w:numPr>
          <w:ilvl w:val="0"/>
          <w:numId w:val="1"/>
        </w:numPr>
      </w:pPr>
      <w:r w:rsidRPr="0010246F">
        <w:t>The Principles of Modern Donor Area Management</w:t>
      </w:r>
    </w:p>
    <w:p w14:paraId="3E43E5D8" w14:textId="77777777" w:rsidR="0010246F" w:rsidRPr="0010246F" w:rsidRDefault="0010246F" w:rsidP="0010246F">
      <w:pPr>
        <w:numPr>
          <w:ilvl w:val="0"/>
          <w:numId w:val="1"/>
        </w:numPr>
      </w:pPr>
      <w:r w:rsidRPr="0010246F">
        <w:t>Comprehensive Donor Area Assessment</w:t>
      </w:r>
    </w:p>
    <w:p w14:paraId="4DD574D9" w14:textId="77777777" w:rsidR="0010246F" w:rsidRPr="0010246F" w:rsidRDefault="0010246F" w:rsidP="0010246F">
      <w:pPr>
        <w:numPr>
          <w:ilvl w:val="0"/>
          <w:numId w:val="1"/>
        </w:numPr>
      </w:pPr>
      <w:r w:rsidRPr="0010246F">
        <w:t>Factors That Influence Donor Capacity</w:t>
      </w:r>
    </w:p>
    <w:p w14:paraId="10F07975" w14:textId="77777777" w:rsidR="0010246F" w:rsidRPr="0010246F" w:rsidRDefault="0010246F" w:rsidP="0010246F">
      <w:pPr>
        <w:numPr>
          <w:ilvl w:val="0"/>
          <w:numId w:val="1"/>
        </w:numPr>
      </w:pPr>
      <w:r w:rsidRPr="0010246F">
        <w:t>Strategic Hairline Design and Graft Allocation</w:t>
      </w:r>
    </w:p>
    <w:p w14:paraId="7470420F" w14:textId="77777777" w:rsidR="0010246F" w:rsidRPr="0010246F" w:rsidRDefault="0010246F" w:rsidP="0010246F">
      <w:pPr>
        <w:numPr>
          <w:ilvl w:val="0"/>
          <w:numId w:val="1"/>
        </w:numPr>
      </w:pPr>
      <w:r w:rsidRPr="0010246F">
        <w:t>Planning for Future Hair Loss</w:t>
      </w:r>
    </w:p>
    <w:p w14:paraId="11A3415F" w14:textId="77777777" w:rsidR="0010246F" w:rsidRPr="0010246F" w:rsidRDefault="0010246F" w:rsidP="0010246F">
      <w:pPr>
        <w:numPr>
          <w:ilvl w:val="0"/>
          <w:numId w:val="1"/>
        </w:numPr>
      </w:pPr>
      <w:r w:rsidRPr="0010246F">
        <w:t>FUE, FUT, and Donor Preservation</w:t>
      </w:r>
    </w:p>
    <w:p w14:paraId="3F0FA02B" w14:textId="77777777" w:rsidR="0010246F" w:rsidRPr="0010246F" w:rsidRDefault="0010246F" w:rsidP="0010246F">
      <w:pPr>
        <w:numPr>
          <w:ilvl w:val="0"/>
          <w:numId w:val="1"/>
        </w:numPr>
      </w:pPr>
      <w:r w:rsidRPr="0010246F">
        <w:t>The Risks of Overharvesting</w:t>
      </w:r>
    </w:p>
    <w:p w14:paraId="55807679" w14:textId="77777777" w:rsidR="0010246F" w:rsidRPr="0010246F" w:rsidRDefault="0010246F" w:rsidP="0010246F">
      <w:pPr>
        <w:numPr>
          <w:ilvl w:val="0"/>
          <w:numId w:val="1"/>
        </w:numPr>
      </w:pPr>
      <w:r w:rsidRPr="0010246F">
        <w:t>Medical Therapy and Long-Term Donor Conservation</w:t>
      </w:r>
    </w:p>
    <w:p w14:paraId="3C4DEC87" w14:textId="77777777" w:rsidR="0010246F" w:rsidRPr="0010246F" w:rsidRDefault="0010246F" w:rsidP="0010246F">
      <w:pPr>
        <w:numPr>
          <w:ilvl w:val="0"/>
          <w:numId w:val="1"/>
        </w:numPr>
      </w:pPr>
      <w:r w:rsidRPr="0010246F">
        <w:t>Frequently Asked Questions</w:t>
      </w:r>
    </w:p>
    <w:p w14:paraId="1477D874" w14:textId="77777777" w:rsidR="0010246F" w:rsidRPr="0010246F" w:rsidRDefault="0010246F" w:rsidP="0010246F">
      <w:pPr>
        <w:numPr>
          <w:ilvl w:val="0"/>
          <w:numId w:val="1"/>
        </w:numPr>
      </w:pPr>
      <w:r w:rsidRPr="0010246F">
        <w:t>Key Takeaways</w:t>
      </w:r>
    </w:p>
    <w:p w14:paraId="54B792B6" w14:textId="77777777" w:rsidR="0010246F" w:rsidRPr="0010246F" w:rsidRDefault="0010246F" w:rsidP="0010246F">
      <w:pPr>
        <w:numPr>
          <w:ilvl w:val="0"/>
          <w:numId w:val="1"/>
        </w:numPr>
      </w:pPr>
      <w:r w:rsidRPr="0010246F">
        <w:t>References</w:t>
      </w:r>
    </w:p>
    <w:p w14:paraId="21842F47" w14:textId="77777777" w:rsidR="0010246F" w:rsidRPr="0010246F" w:rsidRDefault="0010246F" w:rsidP="0010246F">
      <w:r w:rsidRPr="0010246F">
        <w:pict w14:anchorId="7BE5F2E1">
          <v:rect id="_x0000_i1252" style="width:0;height:1.5pt" o:hralign="center" o:hrstd="t" o:hr="t" fillcolor="#a0a0a0" stroked="f"/>
        </w:pict>
      </w:r>
    </w:p>
    <w:p w14:paraId="6716847E" w14:textId="77777777" w:rsidR="0010246F" w:rsidRPr="0010246F" w:rsidRDefault="0010246F" w:rsidP="0010246F">
      <w:pPr>
        <w:rPr>
          <w:b/>
          <w:bCs/>
        </w:rPr>
      </w:pPr>
      <w:r w:rsidRPr="0010246F">
        <w:rPr>
          <w:b/>
          <w:bCs/>
        </w:rPr>
        <w:t>Executive Summary</w:t>
      </w:r>
    </w:p>
    <w:p w14:paraId="65E5BD79" w14:textId="4805AD8E" w:rsidR="0010246F" w:rsidRPr="0010246F" w:rsidRDefault="0010246F" w:rsidP="0010246F">
      <w:hyperlink r:id="rId8" w:history="1">
        <w:r w:rsidRPr="0010246F">
          <w:rPr>
            <w:rStyle w:val="Hyperlink"/>
          </w:rPr>
          <w:t>Hair transplantation</w:t>
        </w:r>
      </w:hyperlink>
      <w:r w:rsidRPr="0010246F">
        <w:t xml:space="preserve"> has evolved dramatically over the past two decades. Modern techniques can produce exceptionally natural-looking results, but the success of any hair transplant depends on far more than surgical </w:t>
      </w:r>
      <w:proofErr w:type="gramStart"/>
      <w:r w:rsidRPr="0010246F">
        <w:t>skill</w:t>
      </w:r>
      <w:proofErr w:type="gramEnd"/>
      <w:r w:rsidRPr="0010246F">
        <w:t xml:space="preserve"> alone. One of the most important</w:t>
      </w:r>
      <w:r w:rsidRPr="0010246F">
        <w:t xml:space="preserve"> </w:t>
      </w:r>
      <w:r w:rsidRPr="0010246F">
        <w:t>and often least understood</w:t>
      </w:r>
      <w:r w:rsidRPr="0010246F">
        <w:t xml:space="preserve"> </w:t>
      </w:r>
      <w:r w:rsidRPr="0010246F">
        <w:t>concepts is donor area management.</w:t>
      </w:r>
    </w:p>
    <w:p w14:paraId="39A2B3C8" w14:textId="0D3F526D" w:rsidR="0010246F" w:rsidRPr="0010246F" w:rsidRDefault="0010246F" w:rsidP="0010246F">
      <w:r w:rsidRPr="0010246F">
        <w:t xml:space="preserve">Every hair transplant relies on healthy hair follicles harvested from donor regions of the </w:t>
      </w:r>
      <w:hyperlink r:id="rId9" w:history="1">
        <w:r w:rsidRPr="0010246F">
          <w:rPr>
            <w:rStyle w:val="Hyperlink"/>
          </w:rPr>
          <w:t>scalp</w:t>
        </w:r>
      </w:hyperlink>
      <w:r w:rsidRPr="0010246F">
        <w:t>. These follicles represent a limited lifetime resource. Once a follicular unit has been removed from the donor area, it cannot regenerate in that location. Because most forms of androgenetic alopecia continue to progress over time, responsible hair restoration requires thoughtful planning that balances today's cosmetic goals with tomorrow's needs.</w:t>
      </w:r>
    </w:p>
    <w:p w14:paraId="31D7DDEB" w14:textId="77777777" w:rsidR="0010246F" w:rsidRPr="0010246F" w:rsidRDefault="0010246F" w:rsidP="0010246F">
      <w:r w:rsidRPr="0010246F">
        <w:lastRenderedPageBreak/>
        <w:t>This white paper explains why donor area management is one of the defining principles of modern hair transplant surgery, how experienced surgeons evaluate donor capacity, and why preserving donor resources is essential for achieving natural, sustainable results throughout a patient's lifetime.</w:t>
      </w:r>
    </w:p>
    <w:p w14:paraId="4169472E" w14:textId="77777777" w:rsidR="0010246F" w:rsidRPr="0010246F" w:rsidRDefault="0010246F" w:rsidP="0010246F">
      <w:r w:rsidRPr="0010246F">
        <w:pict w14:anchorId="3FA3AE74">
          <v:rect id="_x0000_i1195" style="width:0;height:1.5pt" o:hralign="center" o:hrstd="t" o:hr="t" fillcolor="#a0a0a0" stroked="f"/>
        </w:pict>
      </w:r>
    </w:p>
    <w:p w14:paraId="7EDC7C22" w14:textId="77777777" w:rsidR="0010246F" w:rsidRPr="0010246F" w:rsidRDefault="0010246F" w:rsidP="0010246F">
      <w:pPr>
        <w:rPr>
          <w:b/>
          <w:bCs/>
        </w:rPr>
      </w:pPr>
      <w:r w:rsidRPr="0010246F">
        <w:rPr>
          <w:b/>
          <w:bCs/>
        </w:rPr>
        <w:t>Introduction</w:t>
      </w:r>
    </w:p>
    <w:p w14:paraId="6B932F0B" w14:textId="77777777" w:rsidR="0010246F" w:rsidRPr="0010246F" w:rsidRDefault="0010246F" w:rsidP="0010246F">
      <w:r w:rsidRPr="0010246F">
        <w:t>When prospective patients research hair transplant surgery, they often focus on questions such as:</w:t>
      </w:r>
    </w:p>
    <w:p w14:paraId="08809B3B" w14:textId="77777777" w:rsidR="0010246F" w:rsidRPr="0010246F" w:rsidRDefault="0010246F" w:rsidP="0010246F">
      <w:pPr>
        <w:numPr>
          <w:ilvl w:val="0"/>
          <w:numId w:val="2"/>
        </w:numPr>
      </w:pPr>
      <w:r w:rsidRPr="0010246F">
        <w:t>How many grafts will I need?</w:t>
      </w:r>
    </w:p>
    <w:p w14:paraId="48CFDF01" w14:textId="77777777" w:rsidR="0010246F" w:rsidRPr="0010246F" w:rsidRDefault="0010246F" w:rsidP="0010246F">
      <w:pPr>
        <w:numPr>
          <w:ilvl w:val="0"/>
          <w:numId w:val="2"/>
        </w:numPr>
      </w:pPr>
      <w:r w:rsidRPr="0010246F">
        <w:t>Will my hairline look natural?</w:t>
      </w:r>
    </w:p>
    <w:p w14:paraId="69AB0885" w14:textId="77777777" w:rsidR="0010246F" w:rsidRPr="0010246F" w:rsidRDefault="0010246F" w:rsidP="0010246F">
      <w:pPr>
        <w:numPr>
          <w:ilvl w:val="0"/>
          <w:numId w:val="2"/>
        </w:numPr>
      </w:pPr>
      <w:r w:rsidRPr="0010246F">
        <w:t>How long is recovery?</w:t>
      </w:r>
    </w:p>
    <w:p w14:paraId="6172CA61" w14:textId="77777777" w:rsidR="0010246F" w:rsidRPr="0010246F" w:rsidRDefault="0010246F" w:rsidP="0010246F">
      <w:pPr>
        <w:numPr>
          <w:ilvl w:val="0"/>
          <w:numId w:val="2"/>
        </w:numPr>
      </w:pPr>
      <w:r w:rsidRPr="0010246F">
        <w:t>How much does a hair transplant cost?</w:t>
      </w:r>
    </w:p>
    <w:p w14:paraId="0BCAD2F1" w14:textId="77777777" w:rsidR="0010246F" w:rsidRPr="0010246F" w:rsidRDefault="0010246F" w:rsidP="0010246F">
      <w:r w:rsidRPr="0010246F">
        <w:t>While these are important considerations, experienced hair restoration specialists often begin somewhere else:</w:t>
      </w:r>
    </w:p>
    <w:p w14:paraId="7F0B2A02" w14:textId="445D9C2B" w:rsidR="0010246F" w:rsidRPr="0010246F" w:rsidRDefault="0010246F" w:rsidP="0010246F">
      <w:pPr>
        <w:rPr>
          <w:b/>
          <w:bCs/>
        </w:rPr>
      </w:pPr>
      <w:r w:rsidRPr="0010246F">
        <w:rPr>
          <w:b/>
          <w:bCs/>
        </w:rPr>
        <w:t>How much donor hair is available</w:t>
      </w:r>
      <w:r w:rsidRPr="0010246F">
        <w:rPr>
          <w:b/>
          <w:bCs/>
        </w:rPr>
        <w:t xml:space="preserve">, </w:t>
      </w:r>
      <w:r w:rsidRPr="0010246F">
        <w:rPr>
          <w:b/>
          <w:bCs/>
        </w:rPr>
        <w:t>and how should it be used?</w:t>
      </w:r>
    </w:p>
    <w:p w14:paraId="3CBCAAA7" w14:textId="609D7AB0" w:rsidR="0010246F" w:rsidRPr="0010246F" w:rsidRDefault="0010246F" w:rsidP="0010246F">
      <w:r w:rsidRPr="0010246F">
        <w:t xml:space="preserve">Every successful </w:t>
      </w:r>
      <w:hyperlink r:id="rId10" w:history="1">
        <w:r w:rsidRPr="0010246F">
          <w:rPr>
            <w:rStyle w:val="Hyperlink"/>
          </w:rPr>
          <w:t>hair transplant</w:t>
        </w:r>
      </w:hyperlink>
      <w:r w:rsidRPr="0010246F">
        <w:t xml:space="preserve"> begins with a comprehensive evaluation of the donor area. Rather than simply maximizing the number of grafts harvested during a single procedure, today's leading hair restoration philosophy emphasizes preserving donor resources for lifelong success.</w:t>
      </w:r>
      <w:r>
        <w:t xml:space="preserve"> </w:t>
      </w:r>
      <w:r w:rsidRPr="0010246F">
        <w:t>This patient-centered approach helps create results that continue to look natural as hair loss progresses over time.</w:t>
      </w:r>
    </w:p>
    <w:p w14:paraId="2CEBA308" w14:textId="77777777" w:rsidR="0010246F" w:rsidRPr="0010246F" w:rsidRDefault="0010246F" w:rsidP="0010246F">
      <w:r w:rsidRPr="0010246F">
        <w:pict w14:anchorId="056876C7">
          <v:rect id="_x0000_i1196" style="width:0;height:1.5pt" o:hralign="center" o:hrstd="t" o:hr="t" fillcolor="#a0a0a0" stroked="f"/>
        </w:pict>
      </w:r>
    </w:p>
    <w:p w14:paraId="66DA45FE" w14:textId="77777777" w:rsidR="0010246F" w:rsidRPr="0010246F" w:rsidRDefault="0010246F" w:rsidP="0010246F">
      <w:pPr>
        <w:rPr>
          <w:b/>
          <w:bCs/>
        </w:rPr>
      </w:pPr>
      <w:r w:rsidRPr="0010246F">
        <w:rPr>
          <w:b/>
          <w:bCs/>
        </w:rPr>
        <w:t>Understanding the Donor Area</w:t>
      </w:r>
    </w:p>
    <w:p w14:paraId="5EBC042D" w14:textId="77777777" w:rsidR="0010246F" w:rsidRPr="0010246F" w:rsidRDefault="0010246F" w:rsidP="0010246F">
      <w:r w:rsidRPr="0010246F">
        <w:t>The donor area refers to the regions of the scalp that are genetically more resistant to androgenetic alopecia (pattern hair loss).</w:t>
      </w:r>
    </w:p>
    <w:p w14:paraId="6DF9298E" w14:textId="77777777" w:rsidR="0010246F" w:rsidRPr="0010246F" w:rsidRDefault="0010246F" w:rsidP="0010246F">
      <w:r w:rsidRPr="0010246F">
        <w:t>For most patients, this includes:</w:t>
      </w:r>
    </w:p>
    <w:p w14:paraId="0ABC2C6B" w14:textId="392F06AA" w:rsidR="0010246F" w:rsidRPr="0010246F" w:rsidRDefault="0010246F" w:rsidP="0010246F">
      <w:pPr>
        <w:numPr>
          <w:ilvl w:val="0"/>
          <w:numId w:val="3"/>
        </w:numPr>
      </w:pPr>
      <w:r w:rsidRPr="0010246F">
        <w:t>The back of the scalp (</w:t>
      </w:r>
      <w:hyperlink r:id="rId11" w:history="1">
        <w:r w:rsidRPr="0010246F">
          <w:rPr>
            <w:rStyle w:val="Hyperlink"/>
          </w:rPr>
          <w:t>occipital region</w:t>
        </w:r>
      </w:hyperlink>
      <w:r w:rsidRPr="0010246F">
        <w:t>)</w:t>
      </w:r>
    </w:p>
    <w:p w14:paraId="7000B3D9" w14:textId="77777777" w:rsidR="0010246F" w:rsidRPr="0010246F" w:rsidRDefault="0010246F" w:rsidP="0010246F">
      <w:pPr>
        <w:numPr>
          <w:ilvl w:val="0"/>
          <w:numId w:val="3"/>
        </w:numPr>
      </w:pPr>
      <w:r w:rsidRPr="0010246F">
        <w:t>Portions of the sides above the ears</w:t>
      </w:r>
    </w:p>
    <w:p w14:paraId="660087C3" w14:textId="77777777" w:rsidR="0010246F" w:rsidRPr="0010246F" w:rsidRDefault="0010246F" w:rsidP="0010246F">
      <w:pPr>
        <w:numPr>
          <w:ilvl w:val="0"/>
          <w:numId w:val="3"/>
        </w:numPr>
      </w:pPr>
      <w:r w:rsidRPr="0010246F">
        <w:t>The permanent donor zone</w:t>
      </w:r>
    </w:p>
    <w:p w14:paraId="3D652E77" w14:textId="7157CA44" w:rsidR="0010246F" w:rsidRPr="0010246F" w:rsidRDefault="0010246F" w:rsidP="0010246F">
      <w:r w:rsidRPr="0010246F">
        <w:lastRenderedPageBreak/>
        <w:t xml:space="preserve">Hair follicles in these areas often retain their resistance to </w:t>
      </w:r>
      <w:hyperlink r:id="rId12" w:history="1">
        <w:r w:rsidRPr="0010246F">
          <w:rPr>
            <w:rStyle w:val="Hyperlink"/>
          </w:rPr>
          <w:t>DHT (dihydrotestosterone),</w:t>
        </w:r>
      </w:hyperlink>
      <w:r w:rsidRPr="0010246F">
        <w:t xml:space="preserve"> making them suitable for transplantation into thinning or balding regions.</w:t>
      </w:r>
    </w:p>
    <w:p w14:paraId="6DB450E9" w14:textId="77777777" w:rsidR="0010246F" w:rsidRPr="0010246F" w:rsidRDefault="0010246F" w:rsidP="0010246F">
      <w:r w:rsidRPr="0010246F">
        <w:t>These transplanted follicles generally maintain their genetic characteristics after relocation, which is why they can continue growing hair in recipient areas for many years.</w:t>
      </w:r>
    </w:p>
    <w:p w14:paraId="3990F800" w14:textId="77777777" w:rsidR="0010246F" w:rsidRPr="0010246F" w:rsidRDefault="0010246F" w:rsidP="0010246F">
      <w:r w:rsidRPr="0010246F">
        <w:pict w14:anchorId="13A17395">
          <v:rect id="_x0000_i1197" style="width:0;height:1.5pt" o:hralign="center" o:hrstd="t" o:hr="t" fillcolor="#a0a0a0" stroked="f"/>
        </w:pict>
      </w:r>
    </w:p>
    <w:p w14:paraId="0986ED7F" w14:textId="77777777" w:rsidR="0010246F" w:rsidRPr="0010246F" w:rsidRDefault="0010246F" w:rsidP="0010246F">
      <w:pPr>
        <w:rPr>
          <w:b/>
          <w:bCs/>
        </w:rPr>
      </w:pPr>
      <w:r w:rsidRPr="0010246F">
        <w:rPr>
          <w:b/>
          <w:bCs/>
        </w:rPr>
        <w:t>Why Donor Hair Is a Finite Resource</w:t>
      </w:r>
    </w:p>
    <w:p w14:paraId="1851DE48" w14:textId="77777777" w:rsidR="0010246F" w:rsidRPr="0010246F" w:rsidRDefault="0010246F" w:rsidP="0010246F">
      <w:r w:rsidRPr="0010246F">
        <w:t>One of the biggest misconceptions about hair transplantation is that donor hair is unlimited.</w:t>
      </w:r>
    </w:p>
    <w:p w14:paraId="17C92C07" w14:textId="77777777" w:rsidR="0010246F" w:rsidRPr="0010246F" w:rsidRDefault="0010246F" w:rsidP="0010246F">
      <w:r w:rsidRPr="0010246F">
        <w:t>It is not.</w:t>
      </w:r>
    </w:p>
    <w:p w14:paraId="1BAAC10B" w14:textId="77777777" w:rsidR="0010246F" w:rsidRPr="0010246F" w:rsidRDefault="0010246F" w:rsidP="0010246F">
      <w:r w:rsidRPr="0010246F">
        <w:t>Every patient has a limited number of transplantable follicular units.</w:t>
      </w:r>
    </w:p>
    <w:p w14:paraId="00BC74D4" w14:textId="77777777" w:rsidR="0010246F" w:rsidRPr="0010246F" w:rsidRDefault="0010246F" w:rsidP="0010246F">
      <w:r w:rsidRPr="0010246F">
        <w:t>This number depends on factors including:</w:t>
      </w:r>
    </w:p>
    <w:p w14:paraId="58DA9479" w14:textId="77777777" w:rsidR="0010246F" w:rsidRPr="0010246F" w:rsidRDefault="0010246F" w:rsidP="0010246F">
      <w:pPr>
        <w:numPr>
          <w:ilvl w:val="0"/>
          <w:numId w:val="4"/>
        </w:numPr>
      </w:pPr>
      <w:r w:rsidRPr="0010246F">
        <w:t>Donor density</w:t>
      </w:r>
    </w:p>
    <w:p w14:paraId="547ECD49" w14:textId="77777777" w:rsidR="0010246F" w:rsidRPr="0010246F" w:rsidRDefault="0010246F" w:rsidP="0010246F">
      <w:pPr>
        <w:numPr>
          <w:ilvl w:val="0"/>
          <w:numId w:val="4"/>
        </w:numPr>
      </w:pPr>
      <w:r w:rsidRPr="0010246F">
        <w:t>Hair shaft diameter</w:t>
      </w:r>
    </w:p>
    <w:p w14:paraId="1F963AF8" w14:textId="77777777" w:rsidR="0010246F" w:rsidRPr="0010246F" w:rsidRDefault="0010246F" w:rsidP="0010246F">
      <w:pPr>
        <w:numPr>
          <w:ilvl w:val="0"/>
          <w:numId w:val="4"/>
        </w:numPr>
      </w:pPr>
      <w:r w:rsidRPr="0010246F">
        <w:t>Hair color</w:t>
      </w:r>
    </w:p>
    <w:p w14:paraId="61610094" w14:textId="77777777" w:rsidR="0010246F" w:rsidRPr="0010246F" w:rsidRDefault="0010246F" w:rsidP="0010246F">
      <w:pPr>
        <w:numPr>
          <w:ilvl w:val="0"/>
          <w:numId w:val="4"/>
        </w:numPr>
      </w:pPr>
      <w:r w:rsidRPr="0010246F">
        <w:t>Hair texture</w:t>
      </w:r>
    </w:p>
    <w:p w14:paraId="6160085A" w14:textId="7F2B4359" w:rsidR="0010246F" w:rsidRPr="0010246F" w:rsidRDefault="0010246F" w:rsidP="0010246F">
      <w:pPr>
        <w:numPr>
          <w:ilvl w:val="0"/>
          <w:numId w:val="4"/>
        </w:numPr>
      </w:pPr>
      <w:hyperlink r:id="rId13" w:history="1">
        <w:r w:rsidRPr="0010246F">
          <w:rPr>
            <w:rStyle w:val="Hyperlink"/>
          </w:rPr>
          <w:t>Scalp laxity</w:t>
        </w:r>
      </w:hyperlink>
      <w:r w:rsidRPr="0010246F">
        <w:t xml:space="preserve"> (for FUT)</w:t>
      </w:r>
    </w:p>
    <w:p w14:paraId="3C2D55B0" w14:textId="77777777" w:rsidR="0010246F" w:rsidRPr="0010246F" w:rsidRDefault="0010246F" w:rsidP="0010246F">
      <w:pPr>
        <w:numPr>
          <w:ilvl w:val="0"/>
          <w:numId w:val="4"/>
        </w:numPr>
      </w:pPr>
      <w:r w:rsidRPr="0010246F">
        <w:t>Overall donor area size</w:t>
      </w:r>
    </w:p>
    <w:p w14:paraId="323D177B" w14:textId="77777777" w:rsidR="0010246F" w:rsidRPr="0010246F" w:rsidRDefault="0010246F" w:rsidP="0010246F">
      <w:pPr>
        <w:numPr>
          <w:ilvl w:val="0"/>
          <w:numId w:val="4"/>
        </w:numPr>
      </w:pPr>
      <w:r w:rsidRPr="0010246F">
        <w:t>Future progression of hair loss</w:t>
      </w:r>
    </w:p>
    <w:p w14:paraId="6CBA9BA7" w14:textId="77777777" w:rsidR="0010246F" w:rsidRPr="0010246F" w:rsidRDefault="0010246F" w:rsidP="0010246F">
      <w:r w:rsidRPr="0010246F">
        <w:t>Once follicles are harvested, they cannot simply be harvested again from the same location.</w:t>
      </w:r>
    </w:p>
    <w:p w14:paraId="4DF24AEE" w14:textId="77777777" w:rsidR="0010246F" w:rsidRPr="0010246F" w:rsidRDefault="0010246F" w:rsidP="0010246F">
      <w:r w:rsidRPr="0010246F">
        <w:t>For this reason, donor hair should be viewed as a valuable long-term resource rather than something to maximize during the first procedure.</w:t>
      </w:r>
    </w:p>
    <w:p w14:paraId="633170A3" w14:textId="77777777" w:rsidR="0010246F" w:rsidRPr="0010246F" w:rsidRDefault="0010246F" w:rsidP="0010246F">
      <w:r w:rsidRPr="0010246F">
        <w:pict w14:anchorId="33DBD2F4">
          <v:rect id="_x0000_i1198" style="width:0;height:1.5pt" o:hralign="center" o:hrstd="t" o:hr="t" fillcolor="#a0a0a0" stroked="f"/>
        </w:pict>
      </w:r>
    </w:p>
    <w:p w14:paraId="7ABB17CB" w14:textId="77777777" w:rsidR="0010246F" w:rsidRPr="0010246F" w:rsidRDefault="0010246F" w:rsidP="0010246F">
      <w:pPr>
        <w:rPr>
          <w:b/>
          <w:bCs/>
        </w:rPr>
      </w:pPr>
      <w:r w:rsidRPr="0010246F">
        <w:rPr>
          <w:b/>
          <w:bCs/>
        </w:rPr>
        <w:t>The Principles of Modern Donor Area Management</w:t>
      </w:r>
    </w:p>
    <w:p w14:paraId="768CCD3D" w14:textId="77777777" w:rsidR="0010246F" w:rsidRPr="0010246F" w:rsidRDefault="0010246F" w:rsidP="0010246F">
      <w:r w:rsidRPr="0010246F">
        <w:t>Effective donor management is built on several key principles.</w:t>
      </w:r>
    </w:p>
    <w:p w14:paraId="12AA9F2A" w14:textId="77777777" w:rsidR="0010246F" w:rsidRPr="0010246F" w:rsidRDefault="0010246F" w:rsidP="0010246F">
      <w:pPr>
        <w:rPr>
          <w:b/>
          <w:bCs/>
        </w:rPr>
      </w:pPr>
      <w:r w:rsidRPr="0010246F">
        <w:rPr>
          <w:b/>
          <w:bCs/>
        </w:rPr>
        <w:t>Preserve Future Options</w:t>
      </w:r>
    </w:p>
    <w:p w14:paraId="4B87E52C" w14:textId="2F7AEDBF" w:rsidR="0010246F" w:rsidRPr="0010246F" w:rsidRDefault="0010246F" w:rsidP="0010246F">
      <w:r w:rsidRPr="0010246F">
        <w:lastRenderedPageBreak/>
        <w:t>Hair loss is progressive.</w:t>
      </w:r>
      <w:r>
        <w:t xml:space="preserve"> </w:t>
      </w:r>
      <w:r w:rsidRPr="0010246F">
        <w:t>A patient in their 30s may require additional restoration decades later.</w:t>
      </w:r>
      <w:r>
        <w:t xml:space="preserve"> </w:t>
      </w:r>
      <w:r w:rsidRPr="0010246F">
        <w:t>Conservative planning helps ensure donor hair remains available if future procedures become necessary.</w:t>
      </w:r>
    </w:p>
    <w:p w14:paraId="376FB3AF" w14:textId="77777777" w:rsidR="0010246F" w:rsidRPr="0010246F" w:rsidRDefault="0010246F" w:rsidP="0010246F">
      <w:r w:rsidRPr="0010246F">
        <w:pict w14:anchorId="13389A7C">
          <v:rect id="_x0000_i1199" style="width:0;height:1.5pt" o:hralign="center" o:hrstd="t" o:hr="t" fillcolor="#a0a0a0" stroked="f"/>
        </w:pict>
      </w:r>
    </w:p>
    <w:p w14:paraId="534D0D3A" w14:textId="77777777" w:rsidR="0010246F" w:rsidRPr="0010246F" w:rsidRDefault="0010246F" w:rsidP="0010246F">
      <w:pPr>
        <w:rPr>
          <w:b/>
          <w:bCs/>
        </w:rPr>
      </w:pPr>
      <w:r w:rsidRPr="0010246F">
        <w:rPr>
          <w:b/>
          <w:bCs/>
        </w:rPr>
        <w:t>Maintain Natural Donor Appearance</w:t>
      </w:r>
    </w:p>
    <w:p w14:paraId="208BBF59" w14:textId="7C4BF03B" w:rsidR="0010246F" w:rsidRPr="0010246F" w:rsidRDefault="0010246F" w:rsidP="0010246F">
      <w:r w:rsidRPr="0010246F">
        <w:t>Harvesting too aggressively can produce visible thinning within the donor region itself.</w:t>
      </w:r>
      <w:r>
        <w:t xml:space="preserve"> </w:t>
      </w:r>
      <w:r w:rsidRPr="0010246F">
        <w:t>The goal is for both the recipient and donor areas to appear natural after healing.</w:t>
      </w:r>
    </w:p>
    <w:p w14:paraId="2C386BFC" w14:textId="77777777" w:rsidR="0010246F" w:rsidRPr="0010246F" w:rsidRDefault="0010246F" w:rsidP="0010246F">
      <w:r w:rsidRPr="0010246F">
        <w:pict w14:anchorId="7D8B313A">
          <v:rect id="_x0000_i1200" style="width:0;height:1.5pt" o:hralign="center" o:hrstd="t" o:hr="t" fillcolor="#a0a0a0" stroked="f"/>
        </w:pict>
      </w:r>
    </w:p>
    <w:p w14:paraId="0B93744C" w14:textId="77777777" w:rsidR="0010246F" w:rsidRPr="0010246F" w:rsidRDefault="0010246F" w:rsidP="0010246F">
      <w:pPr>
        <w:rPr>
          <w:b/>
          <w:bCs/>
        </w:rPr>
      </w:pPr>
      <w:r w:rsidRPr="0010246F">
        <w:rPr>
          <w:b/>
          <w:bCs/>
        </w:rPr>
        <w:t>Maximize Cosmetic Impact</w:t>
      </w:r>
    </w:p>
    <w:p w14:paraId="069EA16B" w14:textId="6729F168" w:rsidR="0010246F" w:rsidRPr="0010246F" w:rsidRDefault="0010246F" w:rsidP="0010246F">
      <w:r w:rsidRPr="0010246F">
        <w:t>Modern hair restoration focuses on strategic placement rather than simply transplanting the greatest possible number of grafts.</w:t>
      </w:r>
      <w:r>
        <w:t xml:space="preserve"> </w:t>
      </w:r>
      <w:r w:rsidRPr="0010246F">
        <w:t>Thoughtful distribution often creates the appearance of greater density while preserving valuable donor follicles.</w:t>
      </w:r>
    </w:p>
    <w:p w14:paraId="0EA32BA3" w14:textId="77777777" w:rsidR="0010246F" w:rsidRPr="0010246F" w:rsidRDefault="0010246F" w:rsidP="0010246F">
      <w:r w:rsidRPr="0010246F">
        <w:pict w14:anchorId="5FEC8863">
          <v:rect id="_x0000_i1201" style="width:0;height:1.5pt" o:hralign="center" o:hrstd="t" o:hr="t" fillcolor="#a0a0a0" stroked="f"/>
        </w:pict>
      </w:r>
    </w:p>
    <w:p w14:paraId="24CDD4AC" w14:textId="77777777" w:rsidR="0010246F" w:rsidRPr="0010246F" w:rsidRDefault="0010246F" w:rsidP="0010246F">
      <w:pPr>
        <w:rPr>
          <w:b/>
          <w:bCs/>
        </w:rPr>
      </w:pPr>
      <w:r w:rsidRPr="0010246F">
        <w:rPr>
          <w:b/>
          <w:bCs/>
        </w:rPr>
        <w:t>Individualized Treatment</w:t>
      </w:r>
    </w:p>
    <w:p w14:paraId="076496C4" w14:textId="77777777" w:rsidR="0010246F" w:rsidRPr="0010246F" w:rsidRDefault="0010246F" w:rsidP="0010246F">
      <w:r w:rsidRPr="0010246F">
        <w:t>Every patient presents a unique combination of:</w:t>
      </w:r>
    </w:p>
    <w:p w14:paraId="38F88D3C" w14:textId="77777777" w:rsidR="0010246F" w:rsidRPr="0010246F" w:rsidRDefault="0010246F" w:rsidP="0010246F">
      <w:pPr>
        <w:numPr>
          <w:ilvl w:val="0"/>
          <w:numId w:val="5"/>
        </w:numPr>
      </w:pPr>
      <w:r w:rsidRPr="0010246F">
        <w:t>Hair characteristics</w:t>
      </w:r>
    </w:p>
    <w:p w14:paraId="324EFAD5" w14:textId="77777777" w:rsidR="0010246F" w:rsidRPr="0010246F" w:rsidRDefault="0010246F" w:rsidP="0010246F">
      <w:pPr>
        <w:numPr>
          <w:ilvl w:val="0"/>
          <w:numId w:val="5"/>
        </w:numPr>
      </w:pPr>
      <w:r w:rsidRPr="0010246F">
        <w:t>Pattern of loss</w:t>
      </w:r>
    </w:p>
    <w:p w14:paraId="1AF99486" w14:textId="77777777" w:rsidR="0010246F" w:rsidRPr="0010246F" w:rsidRDefault="0010246F" w:rsidP="0010246F">
      <w:pPr>
        <w:numPr>
          <w:ilvl w:val="0"/>
          <w:numId w:val="5"/>
        </w:numPr>
      </w:pPr>
      <w:r w:rsidRPr="0010246F">
        <w:t>Age</w:t>
      </w:r>
    </w:p>
    <w:p w14:paraId="73C395AB" w14:textId="77777777" w:rsidR="0010246F" w:rsidRPr="0010246F" w:rsidRDefault="0010246F" w:rsidP="0010246F">
      <w:pPr>
        <w:numPr>
          <w:ilvl w:val="0"/>
          <w:numId w:val="5"/>
        </w:numPr>
      </w:pPr>
      <w:r w:rsidRPr="0010246F">
        <w:t>Family history</w:t>
      </w:r>
    </w:p>
    <w:p w14:paraId="3151BBC8" w14:textId="77777777" w:rsidR="0010246F" w:rsidRPr="0010246F" w:rsidRDefault="0010246F" w:rsidP="0010246F">
      <w:pPr>
        <w:numPr>
          <w:ilvl w:val="0"/>
          <w:numId w:val="5"/>
        </w:numPr>
      </w:pPr>
      <w:r w:rsidRPr="0010246F">
        <w:t>Long-term goals</w:t>
      </w:r>
    </w:p>
    <w:p w14:paraId="279DA879" w14:textId="77777777" w:rsidR="0010246F" w:rsidRPr="0010246F" w:rsidRDefault="0010246F" w:rsidP="0010246F">
      <w:r w:rsidRPr="0010246F">
        <w:t>Donor management strategies should always be customized accordingly.</w:t>
      </w:r>
    </w:p>
    <w:p w14:paraId="6654E200" w14:textId="77777777" w:rsidR="0010246F" w:rsidRPr="0010246F" w:rsidRDefault="0010246F" w:rsidP="0010246F">
      <w:r w:rsidRPr="0010246F">
        <w:pict w14:anchorId="103923CC">
          <v:rect id="_x0000_i1202" style="width:0;height:1.5pt" o:hralign="center" o:hrstd="t" o:hr="t" fillcolor="#a0a0a0" stroked="f"/>
        </w:pict>
      </w:r>
    </w:p>
    <w:p w14:paraId="616F151B" w14:textId="77777777" w:rsidR="0010246F" w:rsidRPr="0010246F" w:rsidRDefault="0010246F" w:rsidP="0010246F">
      <w:pPr>
        <w:rPr>
          <w:b/>
          <w:bCs/>
        </w:rPr>
      </w:pPr>
      <w:r w:rsidRPr="0010246F">
        <w:rPr>
          <w:b/>
          <w:bCs/>
        </w:rPr>
        <w:t>Comprehensive Donor Area Assessment</w:t>
      </w:r>
    </w:p>
    <w:p w14:paraId="22806324" w14:textId="7588B201" w:rsidR="0010246F" w:rsidRPr="0010246F" w:rsidRDefault="0010246F" w:rsidP="0010246F">
      <w:r w:rsidRPr="0010246F">
        <w:t>A thorough donor evaluation includes far more than estimating graft numbers.</w:t>
      </w:r>
      <w:r>
        <w:t xml:space="preserve"> </w:t>
      </w:r>
      <w:r w:rsidRPr="0010246F">
        <w:t>Experienced hair restoration specialists assess:</w:t>
      </w:r>
    </w:p>
    <w:p w14:paraId="53C41D06" w14:textId="0A22ED4C" w:rsidR="0010246F" w:rsidRPr="0010246F" w:rsidRDefault="0010246F" w:rsidP="0010246F">
      <w:pPr>
        <w:rPr>
          <w:b/>
          <w:bCs/>
        </w:rPr>
      </w:pPr>
      <w:r w:rsidRPr="0010246F">
        <w:rPr>
          <w:b/>
          <w:bCs/>
        </w:rPr>
        <w:t>Hair Density</w:t>
      </w:r>
      <w:r>
        <w:rPr>
          <w:b/>
          <w:bCs/>
        </w:rPr>
        <w:t xml:space="preserve">: </w:t>
      </w:r>
      <w:r w:rsidRPr="0010246F">
        <w:t>The number of follicular units per square centimeter.</w:t>
      </w:r>
      <w:r>
        <w:rPr>
          <w:b/>
          <w:bCs/>
        </w:rPr>
        <w:t xml:space="preserve"> </w:t>
      </w:r>
      <w:r w:rsidRPr="0010246F">
        <w:t>Higher density may provide greater flexibility during transplantation.</w:t>
      </w:r>
    </w:p>
    <w:p w14:paraId="2AD357C8" w14:textId="4F56F75C" w:rsidR="0010246F" w:rsidRPr="0010246F" w:rsidRDefault="0010246F" w:rsidP="0010246F">
      <w:pPr>
        <w:rPr>
          <w:b/>
          <w:bCs/>
        </w:rPr>
      </w:pPr>
      <w:r w:rsidRPr="0010246F">
        <w:rPr>
          <w:b/>
          <w:bCs/>
        </w:rPr>
        <w:t>Hair Shaft Diameter</w:t>
      </w:r>
      <w:r>
        <w:rPr>
          <w:b/>
          <w:bCs/>
        </w:rPr>
        <w:t xml:space="preserve">: </w:t>
      </w:r>
      <w:r w:rsidRPr="0010246F">
        <w:t>Thicker hairs often provide greater visual coverage than finer hairs.</w:t>
      </w:r>
    </w:p>
    <w:p w14:paraId="5001B830" w14:textId="3067BC99" w:rsidR="0010246F" w:rsidRPr="0010246F" w:rsidRDefault="0010246F" w:rsidP="0010246F">
      <w:r w:rsidRPr="0010246F">
        <w:rPr>
          <w:b/>
          <w:bCs/>
        </w:rPr>
        <w:lastRenderedPageBreak/>
        <w:t>Hair Texture</w:t>
      </w:r>
      <w:r>
        <w:t xml:space="preserve">: </w:t>
      </w:r>
      <w:r w:rsidRPr="0010246F">
        <w:t>Straight, wavy, and curly hair create different cosmetic effects after transplantation.</w:t>
      </w:r>
      <w:r>
        <w:t xml:space="preserve"> </w:t>
      </w:r>
      <w:r w:rsidRPr="0010246F">
        <w:t>Curly hair frequently provides greater visual density because each hair covers more surface area.</w:t>
      </w:r>
    </w:p>
    <w:p w14:paraId="223462B3" w14:textId="01252E1B" w:rsidR="0010246F" w:rsidRPr="0010246F" w:rsidRDefault="0010246F" w:rsidP="0010246F">
      <w:pPr>
        <w:rPr>
          <w:b/>
          <w:bCs/>
        </w:rPr>
      </w:pPr>
      <w:r w:rsidRPr="0010246F">
        <w:rPr>
          <w:b/>
          <w:bCs/>
        </w:rPr>
        <w:t>Hair Color</w:t>
      </w:r>
      <w:r>
        <w:rPr>
          <w:b/>
          <w:bCs/>
        </w:rPr>
        <w:t xml:space="preserve">: </w:t>
      </w:r>
      <w:r w:rsidRPr="0010246F">
        <w:t>Hair color influences perceived density.</w:t>
      </w:r>
      <w:r>
        <w:rPr>
          <w:b/>
          <w:bCs/>
        </w:rPr>
        <w:t xml:space="preserve"> </w:t>
      </w:r>
      <w:r w:rsidRPr="0010246F">
        <w:t>Lower contrast between hair color and scalp color often creates the appearance of fuller coverage.</w:t>
      </w:r>
    </w:p>
    <w:p w14:paraId="381B253B" w14:textId="626B5E2E" w:rsidR="0010246F" w:rsidRPr="0010246F" w:rsidRDefault="0010246F" w:rsidP="0010246F">
      <w:pPr>
        <w:rPr>
          <w:b/>
          <w:bCs/>
        </w:rPr>
      </w:pPr>
      <w:r w:rsidRPr="0010246F">
        <w:rPr>
          <w:b/>
          <w:bCs/>
        </w:rPr>
        <w:t>Scalp Elasticity</w:t>
      </w:r>
      <w:r>
        <w:rPr>
          <w:b/>
          <w:bCs/>
        </w:rPr>
        <w:t xml:space="preserve">: </w:t>
      </w:r>
      <w:r w:rsidRPr="0010246F">
        <w:t>Scalp characteristics influence surgical planning, particularly for patients considering FUT procedures.</w:t>
      </w:r>
    </w:p>
    <w:p w14:paraId="2DFB69A8" w14:textId="772CEFFC" w:rsidR="0010246F" w:rsidRPr="0010246F" w:rsidRDefault="0010246F" w:rsidP="0010246F">
      <w:r w:rsidRPr="00DE0615">
        <w:rPr>
          <w:b/>
          <w:bCs/>
        </w:rPr>
        <w:t>Hair Loss Pattern</w:t>
      </w:r>
      <w:r w:rsidRPr="00DE0615">
        <w:rPr>
          <w:b/>
          <w:bCs/>
        </w:rPr>
        <w:t>:</w:t>
      </w:r>
      <w:r w:rsidRPr="00DE0615">
        <w:t xml:space="preserve"> </w:t>
      </w:r>
      <w:r w:rsidRPr="00DE0615">
        <w:t>Surgeons also evaluate</w:t>
      </w:r>
      <w:r w:rsidRPr="00DE0615">
        <w:t xml:space="preserve"> c</w:t>
      </w:r>
      <w:r w:rsidRPr="00DE0615">
        <w:t>urrent hair los</w:t>
      </w:r>
      <w:r w:rsidRPr="00DE0615">
        <w:t>s, e</w:t>
      </w:r>
      <w:r w:rsidRPr="00DE0615">
        <w:t>xpected progression</w:t>
      </w:r>
      <w:r w:rsidR="00DE0615" w:rsidRPr="00DE0615">
        <w:t>, f</w:t>
      </w:r>
      <w:r w:rsidRPr="00DE0615">
        <w:t>amily history</w:t>
      </w:r>
      <w:r w:rsidR="00DE0615" w:rsidRPr="00DE0615">
        <w:t>, and a</w:t>
      </w:r>
      <w:r w:rsidRPr="00DE0615">
        <w:t>ge-related changes</w:t>
      </w:r>
      <w:r w:rsidR="00DE0615">
        <w:t xml:space="preserve">. </w:t>
      </w:r>
      <w:r w:rsidRPr="0010246F">
        <w:t xml:space="preserve">This information helps determine how </w:t>
      </w:r>
      <w:proofErr w:type="gramStart"/>
      <w:r w:rsidRPr="0010246F">
        <w:t>aggressively</w:t>
      </w:r>
      <w:proofErr w:type="gramEnd"/>
      <w:r w:rsidRPr="0010246F">
        <w:t xml:space="preserve"> donor follicles should be utilized.</w:t>
      </w:r>
    </w:p>
    <w:p w14:paraId="21112E92" w14:textId="77777777" w:rsidR="0010246F" w:rsidRPr="0010246F" w:rsidRDefault="0010246F" w:rsidP="0010246F">
      <w:r w:rsidRPr="0010246F">
        <w:pict w14:anchorId="094E8E2C">
          <v:rect id="_x0000_i1208" style="width:0;height:1.5pt" o:hralign="center" o:hrstd="t" o:hr="t" fillcolor="#a0a0a0" stroked="f"/>
        </w:pict>
      </w:r>
    </w:p>
    <w:p w14:paraId="2B345708" w14:textId="77777777" w:rsidR="0010246F" w:rsidRPr="0010246F" w:rsidRDefault="0010246F" w:rsidP="0010246F">
      <w:pPr>
        <w:rPr>
          <w:b/>
          <w:bCs/>
        </w:rPr>
      </w:pPr>
      <w:r w:rsidRPr="0010246F">
        <w:rPr>
          <w:b/>
          <w:bCs/>
        </w:rPr>
        <w:t>Factors That Influence Donor Capacity</w:t>
      </w:r>
    </w:p>
    <w:p w14:paraId="11FB8608" w14:textId="77777777" w:rsidR="0010246F" w:rsidRPr="0010246F" w:rsidRDefault="0010246F" w:rsidP="0010246F">
      <w:r w:rsidRPr="0010246F">
        <w:t>Several biological characteristics affect the total number of grafts available throughout a patient's lifetime.</w:t>
      </w:r>
    </w:p>
    <w:p w14:paraId="79519641" w14:textId="77777777" w:rsidR="0010246F" w:rsidRPr="0010246F" w:rsidRDefault="0010246F" w:rsidP="0010246F">
      <w:r w:rsidRPr="0010246F">
        <w:t>These include:</w:t>
      </w:r>
    </w:p>
    <w:p w14:paraId="49FE220A" w14:textId="08F7701C" w:rsidR="0010246F" w:rsidRPr="0010246F" w:rsidRDefault="0010246F" w:rsidP="0010246F">
      <w:pPr>
        <w:numPr>
          <w:ilvl w:val="0"/>
          <w:numId w:val="7"/>
        </w:numPr>
      </w:pPr>
      <w:r w:rsidRPr="0010246F">
        <w:t xml:space="preserve">Permanent </w:t>
      </w:r>
      <w:hyperlink r:id="rId14" w:history="1">
        <w:r w:rsidRPr="00DE0615">
          <w:rPr>
            <w:rStyle w:val="Hyperlink"/>
          </w:rPr>
          <w:t>donor zone</w:t>
        </w:r>
      </w:hyperlink>
      <w:r w:rsidRPr="0010246F">
        <w:t xml:space="preserve"> size</w:t>
      </w:r>
    </w:p>
    <w:p w14:paraId="356CBF29" w14:textId="77777777" w:rsidR="0010246F" w:rsidRPr="0010246F" w:rsidRDefault="0010246F" w:rsidP="0010246F">
      <w:pPr>
        <w:numPr>
          <w:ilvl w:val="0"/>
          <w:numId w:val="7"/>
        </w:numPr>
      </w:pPr>
      <w:r w:rsidRPr="0010246F">
        <w:t>Follicular unit density</w:t>
      </w:r>
    </w:p>
    <w:p w14:paraId="27EE6675" w14:textId="77777777" w:rsidR="0010246F" w:rsidRPr="0010246F" w:rsidRDefault="0010246F" w:rsidP="0010246F">
      <w:pPr>
        <w:numPr>
          <w:ilvl w:val="0"/>
          <w:numId w:val="7"/>
        </w:numPr>
      </w:pPr>
      <w:r w:rsidRPr="0010246F">
        <w:t>Hair caliber</w:t>
      </w:r>
    </w:p>
    <w:p w14:paraId="7FDD52D1" w14:textId="77777777" w:rsidR="0010246F" w:rsidRPr="0010246F" w:rsidRDefault="0010246F" w:rsidP="0010246F">
      <w:pPr>
        <w:numPr>
          <w:ilvl w:val="0"/>
          <w:numId w:val="7"/>
        </w:numPr>
      </w:pPr>
      <w:r w:rsidRPr="0010246F">
        <w:t>Hair curl</w:t>
      </w:r>
    </w:p>
    <w:p w14:paraId="68BF2498" w14:textId="77777777" w:rsidR="0010246F" w:rsidRPr="0010246F" w:rsidRDefault="0010246F" w:rsidP="0010246F">
      <w:pPr>
        <w:numPr>
          <w:ilvl w:val="0"/>
          <w:numId w:val="7"/>
        </w:numPr>
      </w:pPr>
      <w:r w:rsidRPr="0010246F">
        <w:t>Previous transplant procedures</w:t>
      </w:r>
    </w:p>
    <w:p w14:paraId="07EBC10D" w14:textId="77777777" w:rsidR="0010246F" w:rsidRPr="0010246F" w:rsidRDefault="0010246F" w:rsidP="0010246F">
      <w:pPr>
        <w:numPr>
          <w:ilvl w:val="0"/>
          <w:numId w:val="7"/>
        </w:numPr>
      </w:pPr>
      <w:r w:rsidRPr="0010246F">
        <w:t>Existing donor scars</w:t>
      </w:r>
    </w:p>
    <w:p w14:paraId="7A59BD6D" w14:textId="77777777" w:rsidR="0010246F" w:rsidRPr="0010246F" w:rsidRDefault="0010246F" w:rsidP="0010246F">
      <w:pPr>
        <w:numPr>
          <w:ilvl w:val="0"/>
          <w:numId w:val="7"/>
        </w:numPr>
      </w:pPr>
      <w:r w:rsidRPr="0010246F">
        <w:t>Medical conditions affecting hair growth</w:t>
      </w:r>
    </w:p>
    <w:p w14:paraId="5FC4F728" w14:textId="77777777" w:rsidR="0010246F" w:rsidRPr="0010246F" w:rsidRDefault="0010246F" w:rsidP="0010246F">
      <w:pPr>
        <w:numPr>
          <w:ilvl w:val="0"/>
          <w:numId w:val="7"/>
        </w:numPr>
      </w:pPr>
      <w:r w:rsidRPr="0010246F">
        <w:t>Overall scalp health</w:t>
      </w:r>
    </w:p>
    <w:p w14:paraId="224A9D6A" w14:textId="77777777" w:rsidR="0010246F" w:rsidRPr="0010246F" w:rsidRDefault="0010246F" w:rsidP="0010246F">
      <w:r w:rsidRPr="0010246F">
        <w:t>No two patients have identical donor capacity.</w:t>
      </w:r>
    </w:p>
    <w:p w14:paraId="2385A3DB" w14:textId="77777777" w:rsidR="0010246F" w:rsidRPr="0010246F" w:rsidRDefault="0010246F" w:rsidP="0010246F">
      <w:r w:rsidRPr="0010246F">
        <w:pict w14:anchorId="25B0EEA6">
          <v:rect id="_x0000_i1209" style="width:0;height:1.5pt" o:hralign="center" o:hrstd="t" o:hr="t" fillcolor="#a0a0a0" stroked="f"/>
        </w:pict>
      </w:r>
    </w:p>
    <w:p w14:paraId="58EBD2D0" w14:textId="77777777" w:rsidR="0010246F" w:rsidRPr="0010246F" w:rsidRDefault="0010246F" w:rsidP="0010246F">
      <w:pPr>
        <w:rPr>
          <w:b/>
          <w:bCs/>
        </w:rPr>
      </w:pPr>
      <w:r w:rsidRPr="0010246F">
        <w:rPr>
          <w:b/>
          <w:bCs/>
        </w:rPr>
        <w:t>Strategic Hairline Design and Graft Allocation</w:t>
      </w:r>
    </w:p>
    <w:p w14:paraId="1C1293B4" w14:textId="439FBF75" w:rsidR="0010246F" w:rsidRPr="0010246F" w:rsidRDefault="0010246F" w:rsidP="0010246F">
      <w:r w:rsidRPr="0010246F">
        <w:t>Hairline design is one of the most artistic aspects of hair transplantation.</w:t>
      </w:r>
      <w:r w:rsidR="00DE0615">
        <w:t xml:space="preserve"> </w:t>
      </w:r>
      <w:r w:rsidRPr="0010246F">
        <w:t>However, aesthetics must always be balanced against donor conservation.</w:t>
      </w:r>
    </w:p>
    <w:p w14:paraId="0FB92D6C" w14:textId="77777777" w:rsidR="0010246F" w:rsidRPr="0010246F" w:rsidRDefault="0010246F" w:rsidP="0010246F">
      <w:r w:rsidRPr="0010246F">
        <w:lastRenderedPageBreak/>
        <w:t>Experienced surgeons consider:</w:t>
      </w:r>
    </w:p>
    <w:p w14:paraId="4E103138" w14:textId="77777777" w:rsidR="0010246F" w:rsidRPr="0010246F" w:rsidRDefault="0010246F" w:rsidP="0010246F">
      <w:pPr>
        <w:numPr>
          <w:ilvl w:val="0"/>
          <w:numId w:val="8"/>
        </w:numPr>
      </w:pPr>
      <w:r w:rsidRPr="0010246F">
        <w:t>Facial proportions</w:t>
      </w:r>
    </w:p>
    <w:p w14:paraId="5E3D18E5" w14:textId="77777777" w:rsidR="0010246F" w:rsidRPr="0010246F" w:rsidRDefault="0010246F" w:rsidP="0010246F">
      <w:pPr>
        <w:numPr>
          <w:ilvl w:val="0"/>
          <w:numId w:val="8"/>
        </w:numPr>
      </w:pPr>
      <w:r w:rsidRPr="0010246F">
        <w:t>Age</w:t>
      </w:r>
    </w:p>
    <w:p w14:paraId="68F0E414" w14:textId="77777777" w:rsidR="0010246F" w:rsidRPr="0010246F" w:rsidRDefault="0010246F" w:rsidP="0010246F">
      <w:pPr>
        <w:numPr>
          <w:ilvl w:val="0"/>
          <w:numId w:val="8"/>
        </w:numPr>
      </w:pPr>
      <w:r w:rsidRPr="0010246F">
        <w:t>Future hair loss</w:t>
      </w:r>
    </w:p>
    <w:p w14:paraId="7C6AB9C4" w14:textId="77777777" w:rsidR="0010246F" w:rsidRPr="0010246F" w:rsidRDefault="0010246F" w:rsidP="0010246F">
      <w:pPr>
        <w:numPr>
          <w:ilvl w:val="0"/>
          <w:numId w:val="8"/>
        </w:numPr>
      </w:pPr>
      <w:r w:rsidRPr="0010246F">
        <w:t>Existing density</w:t>
      </w:r>
    </w:p>
    <w:p w14:paraId="256580A0" w14:textId="77777777" w:rsidR="0010246F" w:rsidRPr="0010246F" w:rsidRDefault="0010246F" w:rsidP="0010246F">
      <w:pPr>
        <w:numPr>
          <w:ilvl w:val="0"/>
          <w:numId w:val="8"/>
        </w:numPr>
      </w:pPr>
      <w:r w:rsidRPr="0010246F">
        <w:t>Ethnicity</w:t>
      </w:r>
    </w:p>
    <w:p w14:paraId="42044DAC" w14:textId="77777777" w:rsidR="0010246F" w:rsidRPr="0010246F" w:rsidRDefault="0010246F" w:rsidP="0010246F">
      <w:pPr>
        <w:numPr>
          <w:ilvl w:val="0"/>
          <w:numId w:val="8"/>
        </w:numPr>
      </w:pPr>
      <w:r w:rsidRPr="0010246F">
        <w:t>Hair characteristics</w:t>
      </w:r>
    </w:p>
    <w:p w14:paraId="266615FE" w14:textId="337E53D3" w:rsidR="0010246F" w:rsidRPr="0010246F" w:rsidRDefault="0010246F" w:rsidP="0010246F">
      <w:r w:rsidRPr="0010246F">
        <w:t>A conservative, age-appropriate hairline often produces more natural long-term outcomes than an aggressively low or dense hairline.</w:t>
      </w:r>
      <w:r w:rsidR="00DE0615">
        <w:t xml:space="preserve"> </w:t>
      </w:r>
      <w:r w:rsidRPr="0010246F">
        <w:t>Similarly, grafts are allocated strategically across the scalp rather than uniformly distributed.</w:t>
      </w:r>
    </w:p>
    <w:p w14:paraId="35668665" w14:textId="77777777" w:rsidR="0010246F" w:rsidRPr="0010246F" w:rsidRDefault="0010246F" w:rsidP="0010246F">
      <w:r w:rsidRPr="0010246F">
        <w:t>Priority areas frequently include:</w:t>
      </w:r>
    </w:p>
    <w:p w14:paraId="393E915B" w14:textId="77777777" w:rsidR="0010246F" w:rsidRPr="0010246F" w:rsidRDefault="0010246F" w:rsidP="0010246F">
      <w:pPr>
        <w:numPr>
          <w:ilvl w:val="0"/>
          <w:numId w:val="9"/>
        </w:numPr>
      </w:pPr>
      <w:r w:rsidRPr="0010246F">
        <w:t>Frontal hairline</w:t>
      </w:r>
    </w:p>
    <w:p w14:paraId="305B2088" w14:textId="77777777" w:rsidR="0010246F" w:rsidRPr="0010246F" w:rsidRDefault="0010246F" w:rsidP="0010246F">
      <w:pPr>
        <w:numPr>
          <w:ilvl w:val="0"/>
          <w:numId w:val="9"/>
        </w:numPr>
      </w:pPr>
      <w:r w:rsidRPr="0010246F">
        <w:t>Frontal forelock</w:t>
      </w:r>
    </w:p>
    <w:p w14:paraId="32FBDE65" w14:textId="77777777" w:rsidR="0010246F" w:rsidRPr="0010246F" w:rsidRDefault="0010246F" w:rsidP="0010246F">
      <w:pPr>
        <w:numPr>
          <w:ilvl w:val="0"/>
          <w:numId w:val="9"/>
        </w:numPr>
      </w:pPr>
      <w:r w:rsidRPr="0010246F">
        <w:t>Mid-scalp</w:t>
      </w:r>
    </w:p>
    <w:p w14:paraId="038F8C22" w14:textId="77777777" w:rsidR="0010246F" w:rsidRPr="0010246F" w:rsidRDefault="0010246F" w:rsidP="0010246F">
      <w:r w:rsidRPr="0010246F">
        <w:t>Depending on donor availability and the patient's goals, the crown may be addressed during the same procedure or reserved for future treatment.</w:t>
      </w:r>
    </w:p>
    <w:p w14:paraId="34FF93BF" w14:textId="77777777" w:rsidR="0010246F" w:rsidRPr="0010246F" w:rsidRDefault="0010246F" w:rsidP="0010246F">
      <w:r w:rsidRPr="0010246F">
        <w:pict w14:anchorId="0FC026C8">
          <v:rect id="_x0000_i1210" style="width:0;height:1.5pt" o:hralign="center" o:hrstd="t" o:hr="t" fillcolor="#a0a0a0" stroked="f"/>
        </w:pict>
      </w:r>
    </w:p>
    <w:p w14:paraId="4BD3E459" w14:textId="77777777" w:rsidR="0010246F" w:rsidRPr="0010246F" w:rsidRDefault="0010246F" w:rsidP="0010246F">
      <w:pPr>
        <w:rPr>
          <w:b/>
          <w:bCs/>
        </w:rPr>
      </w:pPr>
      <w:r w:rsidRPr="0010246F">
        <w:rPr>
          <w:b/>
          <w:bCs/>
        </w:rPr>
        <w:t>Planning for Future Hair Loss</w:t>
      </w:r>
    </w:p>
    <w:p w14:paraId="4853F958" w14:textId="0B73B066" w:rsidR="0010246F" w:rsidRPr="0010246F" w:rsidRDefault="0010246F" w:rsidP="0010246F">
      <w:r w:rsidRPr="0010246F">
        <w:t>One of the defining differences between experienced hair restoration planning and short-term cosmetic treatment is anticipating future change.</w:t>
      </w:r>
      <w:r w:rsidR="00DE0615">
        <w:t xml:space="preserve"> </w:t>
      </w:r>
      <w:r w:rsidRPr="0010246F">
        <w:t>Most genetic hair loss progresses over time.</w:t>
      </w:r>
      <w:r w:rsidR="00DE0615">
        <w:t xml:space="preserve"> </w:t>
      </w:r>
      <w:r w:rsidRPr="0010246F">
        <w:t>A successful transplant performed today should still appear natural years from now.</w:t>
      </w:r>
      <w:r w:rsidR="00DE0615">
        <w:t xml:space="preserve"> </w:t>
      </w:r>
      <w:r w:rsidRPr="0010246F">
        <w:t>This requires considering:</w:t>
      </w:r>
    </w:p>
    <w:p w14:paraId="5891828E" w14:textId="77777777" w:rsidR="0010246F" w:rsidRPr="0010246F" w:rsidRDefault="0010246F" w:rsidP="0010246F">
      <w:pPr>
        <w:numPr>
          <w:ilvl w:val="0"/>
          <w:numId w:val="10"/>
        </w:numPr>
      </w:pPr>
      <w:r w:rsidRPr="0010246F">
        <w:t>Likelihood of additional thinning</w:t>
      </w:r>
    </w:p>
    <w:p w14:paraId="614A5667" w14:textId="77777777" w:rsidR="0010246F" w:rsidRPr="0010246F" w:rsidRDefault="0010246F" w:rsidP="0010246F">
      <w:pPr>
        <w:numPr>
          <w:ilvl w:val="0"/>
          <w:numId w:val="10"/>
        </w:numPr>
      </w:pPr>
      <w:r w:rsidRPr="0010246F">
        <w:t>Potential future procedures</w:t>
      </w:r>
    </w:p>
    <w:p w14:paraId="7BE19EEE" w14:textId="77777777" w:rsidR="0010246F" w:rsidRPr="0010246F" w:rsidRDefault="0010246F" w:rsidP="0010246F">
      <w:pPr>
        <w:numPr>
          <w:ilvl w:val="0"/>
          <w:numId w:val="10"/>
        </w:numPr>
      </w:pPr>
      <w:r w:rsidRPr="0010246F">
        <w:t>Age at treatment</w:t>
      </w:r>
    </w:p>
    <w:p w14:paraId="199B17C9" w14:textId="77777777" w:rsidR="0010246F" w:rsidRPr="0010246F" w:rsidRDefault="0010246F" w:rsidP="0010246F">
      <w:pPr>
        <w:numPr>
          <w:ilvl w:val="0"/>
          <w:numId w:val="10"/>
        </w:numPr>
      </w:pPr>
      <w:r w:rsidRPr="0010246F">
        <w:t>Family history</w:t>
      </w:r>
    </w:p>
    <w:p w14:paraId="6DEC2F4B" w14:textId="77777777" w:rsidR="0010246F" w:rsidRPr="0010246F" w:rsidRDefault="0010246F" w:rsidP="0010246F">
      <w:pPr>
        <w:numPr>
          <w:ilvl w:val="0"/>
          <w:numId w:val="10"/>
        </w:numPr>
      </w:pPr>
      <w:r w:rsidRPr="0010246F">
        <w:t>Medical therapy</w:t>
      </w:r>
    </w:p>
    <w:p w14:paraId="18DF2FB5" w14:textId="77777777" w:rsidR="0010246F" w:rsidRPr="0010246F" w:rsidRDefault="0010246F" w:rsidP="0010246F">
      <w:pPr>
        <w:numPr>
          <w:ilvl w:val="0"/>
          <w:numId w:val="10"/>
        </w:numPr>
      </w:pPr>
      <w:r w:rsidRPr="0010246F">
        <w:t>Lifestyle expectations</w:t>
      </w:r>
    </w:p>
    <w:p w14:paraId="4535F61D" w14:textId="1C97A5E0" w:rsidR="0010246F" w:rsidRPr="0010246F" w:rsidRDefault="0010246F" w:rsidP="0010246F">
      <w:r w:rsidRPr="0010246F">
        <w:lastRenderedPageBreak/>
        <w:t xml:space="preserve">Patients who begin treatment at younger ages often benefit from particularly conservative </w:t>
      </w:r>
      <w:hyperlink r:id="rId15" w:history="1">
        <w:r w:rsidRPr="00DE0615">
          <w:rPr>
            <w:rStyle w:val="Hyperlink"/>
          </w:rPr>
          <w:t>donor management.</w:t>
        </w:r>
      </w:hyperlink>
    </w:p>
    <w:p w14:paraId="422F9BB0" w14:textId="77777777" w:rsidR="0010246F" w:rsidRPr="0010246F" w:rsidRDefault="0010246F" w:rsidP="0010246F">
      <w:r w:rsidRPr="0010246F">
        <w:pict w14:anchorId="599C7D47">
          <v:rect id="_x0000_i1211" style="width:0;height:1.5pt" o:hralign="center" o:hrstd="t" o:hr="t" fillcolor="#a0a0a0" stroked="f"/>
        </w:pict>
      </w:r>
    </w:p>
    <w:p w14:paraId="37749105" w14:textId="77777777" w:rsidR="0010246F" w:rsidRPr="0010246F" w:rsidRDefault="0010246F" w:rsidP="0010246F">
      <w:pPr>
        <w:rPr>
          <w:b/>
          <w:bCs/>
        </w:rPr>
      </w:pPr>
      <w:r w:rsidRPr="0010246F">
        <w:rPr>
          <w:b/>
          <w:bCs/>
        </w:rPr>
        <w:t>FUE, FUT, and Donor Preservation</w:t>
      </w:r>
    </w:p>
    <w:p w14:paraId="0DEC3DBE" w14:textId="4247FC1A" w:rsidR="0010246F" w:rsidRPr="0010246F" w:rsidRDefault="0010246F" w:rsidP="0010246F">
      <w:r w:rsidRPr="0010246F">
        <w:t xml:space="preserve">Both </w:t>
      </w:r>
      <w:hyperlink r:id="rId16" w:history="1">
        <w:r w:rsidRPr="00DE0615">
          <w:rPr>
            <w:rStyle w:val="Hyperlink"/>
          </w:rPr>
          <w:t>Follicular Unit Extraction (FUE)</w:t>
        </w:r>
      </w:hyperlink>
      <w:r w:rsidRPr="0010246F">
        <w:t xml:space="preserve"> and Follicular Unit Transplantation (FUT) can produce excellent results when performed appropriately.</w:t>
      </w:r>
    </w:p>
    <w:p w14:paraId="3B095C18" w14:textId="77777777" w:rsidR="0010246F" w:rsidRPr="0010246F" w:rsidRDefault="0010246F" w:rsidP="0010246F">
      <w:pPr>
        <w:rPr>
          <w:b/>
          <w:bCs/>
        </w:rPr>
      </w:pPr>
      <w:r w:rsidRPr="0010246F">
        <w:rPr>
          <w:b/>
          <w:bCs/>
        </w:rPr>
        <w:t>FUE</w:t>
      </w:r>
    </w:p>
    <w:p w14:paraId="711ED5CA" w14:textId="77777777" w:rsidR="0010246F" w:rsidRPr="0010246F" w:rsidRDefault="0010246F" w:rsidP="0010246F">
      <w:r w:rsidRPr="0010246F">
        <w:t>Advantages include:</w:t>
      </w:r>
    </w:p>
    <w:p w14:paraId="46FC94C1" w14:textId="77777777" w:rsidR="0010246F" w:rsidRPr="0010246F" w:rsidRDefault="0010246F" w:rsidP="0010246F">
      <w:pPr>
        <w:numPr>
          <w:ilvl w:val="0"/>
          <w:numId w:val="11"/>
        </w:numPr>
      </w:pPr>
      <w:r w:rsidRPr="0010246F">
        <w:t>No linear donor scar</w:t>
      </w:r>
    </w:p>
    <w:p w14:paraId="62E37904" w14:textId="77777777" w:rsidR="0010246F" w:rsidRPr="0010246F" w:rsidRDefault="0010246F" w:rsidP="0010246F">
      <w:pPr>
        <w:numPr>
          <w:ilvl w:val="0"/>
          <w:numId w:val="11"/>
        </w:numPr>
      </w:pPr>
      <w:r w:rsidRPr="0010246F">
        <w:t>Faster recovery for many patients</w:t>
      </w:r>
    </w:p>
    <w:p w14:paraId="4BA6848A" w14:textId="77777777" w:rsidR="0010246F" w:rsidRPr="0010246F" w:rsidRDefault="0010246F" w:rsidP="0010246F">
      <w:pPr>
        <w:numPr>
          <w:ilvl w:val="0"/>
          <w:numId w:val="11"/>
        </w:numPr>
      </w:pPr>
      <w:r w:rsidRPr="0010246F">
        <w:t>Greater flexibility with shorter hairstyles</w:t>
      </w:r>
    </w:p>
    <w:p w14:paraId="4E378629" w14:textId="77777777" w:rsidR="0010246F" w:rsidRPr="0010246F" w:rsidRDefault="0010246F" w:rsidP="0010246F">
      <w:r w:rsidRPr="0010246F">
        <w:t>However, excessive extraction from concentrated areas may increase the risk of donor thinning if not carefully managed.</w:t>
      </w:r>
    </w:p>
    <w:p w14:paraId="4322BF8A" w14:textId="77777777" w:rsidR="0010246F" w:rsidRPr="0010246F" w:rsidRDefault="0010246F" w:rsidP="0010246F">
      <w:r w:rsidRPr="0010246F">
        <w:pict w14:anchorId="637EF697">
          <v:rect id="_x0000_i1212" style="width:0;height:1.5pt" o:hralign="center" o:hrstd="t" o:hr="t" fillcolor="#a0a0a0" stroked="f"/>
        </w:pict>
      </w:r>
    </w:p>
    <w:p w14:paraId="271AF983" w14:textId="77777777" w:rsidR="0010246F" w:rsidRPr="0010246F" w:rsidRDefault="0010246F" w:rsidP="0010246F">
      <w:pPr>
        <w:rPr>
          <w:b/>
          <w:bCs/>
        </w:rPr>
      </w:pPr>
      <w:r w:rsidRPr="0010246F">
        <w:rPr>
          <w:b/>
          <w:bCs/>
        </w:rPr>
        <w:t>FUT</w:t>
      </w:r>
    </w:p>
    <w:p w14:paraId="50E2CB0A" w14:textId="77777777" w:rsidR="0010246F" w:rsidRPr="0010246F" w:rsidRDefault="0010246F" w:rsidP="0010246F">
      <w:r w:rsidRPr="0010246F">
        <w:t>Advantages include:</w:t>
      </w:r>
    </w:p>
    <w:p w14:paraId="27941E2B" w14:textId="77777777" w:rsidR="0010246F" w:rsidRPr="0010246F" w:rsidRDefault="0010246F" w:rsidP="0010246F">
      <w:pPr>
        <w:numPr>
          <w:ilvl w:val="0"/>
          <w:numId w:val="12"/>
        </w:numPr>
      </w:pPr>
      <w:r w:rsidRPr="0010246F">
        <w:t>Efficient harvesting of larger graft numbers in selected patients</w:t>
      </w:r>
    </w:p>
    <w:p w14:paraId="785621CC" w14:textId="77777777" w:rsidR="0010246F" w:rsidRPr="0010246F" w:rsidRDefault="0010246F" w:rsidP="0010246F">
      <w:pPr>
        <w:numPr>
          <w:ilvl w:val="0"/>
          <w:numId w:val="12"/>
        </w:numPr>
      </w:pPr>
      <w:r w:rsidRPr="0010246F">
        <w:t>Preservation of surrounding follicular units outside the excision</w:t>
      </w:r>
    </w:p>
    <w:p w14:paraId="1B5B8892" w14:textId="77777777" w:rsidR="0010246F" w:rsidRPr="0010246F" w:rsidRDefault="0010246F" w:rsidP="0010246F">
      <w:r w:rsidRPr="0010246F">
        <w:t>Potential considerations include:</w:t>
      </w:r>
    </w:p>
    <w:p w14:paraId="21930D73" w14:textId="77777777" w:rsidR="0010246F" w:rsidRPr="0010246F" w:rsidRDefault="0010246F" w:rsidP="0010246F">
      <w:pPr>
        <w:numPr>
          <w:ilvl w:val="0"/>
          <w:numId w:val="13"/>
        </w:numPr>
      </w:pPr>
      <w:r w:rsidRPr="0010246F">
        <w:t>Linear scar</w:t>
      </w:r>
    </w:p>
    <w:p w14:paraId="2177C866" w14:textId="77777777" w:rsidR="0010246F" w:rsidRPr="0010246F" w:rsidRDefault="0010246F" w:rsidP="0010246F">
      <w:pPr>
        <w:numPr>
          <w:ilvl w:val="0"/>
          <w:numId w:val="13"/>
        </w:numPr>
      </w:pPr>
      <w:r w:rsidRPr="0010246F">
        <w:t>Scalp laxity requirements</w:t>
      </w:r>
    </w:p>
    <w:p w14:paraId="0B4FBFCF" w14:textId="77777777" w:rsidR="0010246F" w:rsidRPr="0010246F" w:rsidRDefault="0010246F" w:rsidP="0010246F">
      <w:pPr>
        <w:numPr>
          <w:ilvl w:val="0"/>
          <w:numId w:val="13"/>
        </w:numPr>
      </w:pPr>
      <w:r w:rsidRPr="0010246F">
        <w:t>Longer incision healing</w:t>
      </w:r>
    </w:p>
    <w:p w14:paraId="0D7E1802" w14:textId="77777777" w:rsidR="0010246F" w:rsidRPr="0010246F" w:rsidRDefault="0010246F" w:rsidP="0010246F">
      <w:r w:rsidRPr="0010246F">
        <w:t>Technique selection should always be individualized rather than viewed as universally superior.</w:t>
      </w:r>
    </w:p>
    <w:p w14:paraId="396BB3DB" w14:textId="77777777" w:rsidR="0010246F" w:rsidRPr="0010246F" w:rsidRDefault="0010246F" w:rsidP="0010246F">
      <w:r w:rsidRPr="0010246F">
        <w:pict w14:anchorId="18C6EAFB">
          <v:rect id="_x0000_i1213" style="width:0;height:1.5pt" o:hralign="center" o:hrstd="t" o:hr="t" fillcolor="#a0a0a0" stroked="f"/>
        </w:pict>
      </w:r>
    </w:p>
    <w:p w14:paraId="73DFBC0F" w14:textId="77777777" w:rsidR="0010246F" w:rsidRPr="0010246F" w:rsidRDefault="0010246F" w:rsidP="0010246F">
      <w:pPr>
        <w:rPr>
          <w:b/>
          <w:bCs/>
        </w:rPr>
      </w:pPr>
      <w:r w:rsidRPr="0010246F">
        <w:rPr>
          <w:b/>
          <w:bCs/>
        </w:rPr>
        <w:t>The Risks of Overharvesting</w:t>
      </w:r>
    </w:p>
    <w:p w14:paraId="693E940B" w14:textId="77777777" w:rsidR="0010246F" w:rsidRPr="0010246F" w:rsidRDefault="0010246F" w:rsidP="0010246F">
      <w:r w:rsidRPr="0010246F">
        <w:t>Overharvesting occurs when too many follicular units are removed from the donor region.</w:t>
      </w:r>
    </w:p>
    <w:p w14:paraId="20C248EF" w14:textId="77777777" w:rsidR="0010246F" w:rsidRPr="0010246F" w:rsidRDefault="0010246F" w:rsidP="0010246F">
      <w:r w:rsidRPr="0010246F">
        <w:lastRenderedPageBreak/>
        <w:t>Potential consequences include:</w:t>
      </w:r>
    </w:p>
    <w:p w14:paraId="5874B19E" w14:textId="77777777" w:rsidR="0010246F" w:rsidRPr="0010246F" w:rsidRDefault="0010246F" w:rsidP="0010246F">
      <w:pPr>
        <w:numPr>
          <w:ilvl w:val="0"/>
          <w:numId w:val="14"/>
        </w:numPr>
      </w:pPr>
      <w:r w:rsidRPr="0010246F">
        <w:t>Visible donor thinning</w:t>
      </w:r>
    </w:p>
    <w:p w14:paraId="0FCEEE77" w14:textId="77777777" w:rsidR="0010246F" w:rsidRPr="0010246F" w:rsidRDefault="0010246F" w:rsidP="0010246F">
      <w:pPr>
        <w:numPr>
          <w:ilvl w:val="0"/>
          <w:numId w:val="14"/>
        </w:numPr>
      </w:pPr>
      <w:r w:rsidRPr="0010246F">
        <w:t>Patchy appearance</w:t>
      </w:r>
    </w:p>
    <w:p w14:paraId="109F0C92" w14:textId="77777777" w:rsidR="0010246F" w:rsidRPr="0010246F" w:rsidRDefault="0010246F" w:rsidP="0010246F">
      <w:pPr>
        <w:numPr>
          <w:ilvl w:val="0"/>
          <w:numId w:val="14"/>
        </w:numPr>
      </w:pPr>
      <w:r w:rsidRPr="0010246F">
        <w:t>Reduced future transplant options</w:t>
      </w:r>
    </w:p>
    <w:p w14:paraId="40B1FF80" w14:textId="77777777" w:rsidR="0010246F" w:rsidRPr="0010246F" w:rsidRDefault="0010246F" w:rsidP="0010246F">
      <w:pPr>
        <w:numPr>
          <w:ilvl w:val="0"/>
          <w:numId w:val="14"/>
        </w:numPr>
      </w:pPr>
      <w:r w:rsidRPr="0010246F">
        <w:t>Difficulty repairing cosmetic concerns</w:t>
      </w:r>
    </w:p>
    <w:p w14:paraId="07A3AFC3" w14:textId="77777777" w:rsidR="0010246F" w:rsidRPr="0010246F" w:rsidRDefault="0010246F" w:rsidP="0010246F">
      <w:pPr>
        <w:numPr>
          <w:ilvl w:val="0"/>
          <w:numId w:val="14"/>
        </w:numPr>
      </w:pPr>
      <w:r w:rsidRPr="0010246F">
        <w:t>Lower overall donor density</w:t>
      </w:r>
    </w:p>
    <w:p w14:paraId="2D9A92A6" w14:textId="77777777" w:rsidR="0010246F" w:rsidRPr="0010246F" w:rsidRDefault="0010246F" w:rsidP="0010246F">
      <w:pPr>
        <w:numPr>
          <w:ilvl w:val="0"/>
          <w:numId w:val="14"/>
        </w:numPr>
      </w:pPr>
      <w:r w:rsidRPr="0010246F">
        <w:t>Increased challenges during revision surgery</w:t>
      </w:r>
    </w:p>
    <w:p w14:paraId="1DF8B6BC" w14:textId="77777777" w:rsidR="0010246F" w:rsidRPr="0010246F" w:rsidRDefault="0010246F" w:rsidP="0010246F">
      <w:r w:rsidRPr="0010246F">
        <w:t>Because donor hair cannot be replaced, preventing overharvesting is far preferable to attempting correction later.</w:t>
      </w:r>
    </w:p>
    <w:p w14:paraId="69870843" w14:textId="77777777" w:rsidR="0010246F" w:rsidRPr="0010246F" w:rsidRDefault="0010246F" w:rsidP="0010246F">
      <w:r w:rsidRPr="0010246F">
        <w:pict w14:anchorId="223156C8">
          <v:rect id="_x0000_i1214" style="width:0;height:1.5pt" o:hralign="center" o:hrstd="t" o:hr="t" fillcolor="#a0a0a0" stroked="f"/>
        </w:pict>
      </w:r>
    </w:p>
    <w:p w14:paraId="7C54D47E" w14:textId="77777777" w:rsidR="0010246F" w:rsidRPr="0010246F" w:rsidRDefault="0010246F" w:rsidP="0010246F">
      <w:pPr>
        <w:rPr>
          <w:b/>
          <w:bCs/>
        </w:rPr>
      </w:pPr>
      <w:r w:rsidRPr="0010246F">
        <w:rPr>
          <w:b/>
          <w:bCs/>
        </w:rPr>
        <w:t>Medical Therapy and Long-Term Donor Conservation</w:t>
      </w:r>
    </w:p>
    <w:p w14:paraId="5D68E407" w14:textId="77777777" w:rsidR="0010246F" w:rsidRPr="0010246F" w:rsidRDefault="0010246F" w:rsidP="0010246F">
      <w:r w:rsidRPr="0010246F">
        <w:t>Hair transplantation addresses areas of permanent hair loss but does not stop the biological processes that contribute to androgenetic alopecia.</w:t>
      </w:r>
    </w:p>
    <w:p w14:paraId="1C00BCEF" w14:textId="77777777" w:rsidR="0010246F" w:rsidRPr="0010246F" w:rsidRDefault="0010246F" w:rsidP="0010246F">
      <w:r w:rsidRPr="0010246F">
        <w:t>Depending on the individual patient, a physician may recommend medical therapies or other hair restoration approaches to help preserve existing hair and reduce the need for additional grafts over time.</w:t>
      </w:r>
    </w:p>
    <w:p w14:paraId="635CCEE0" w14:textId="77777777" w:rsidR="0010246F" w:rsidRPr="0010246F" w:rsidRDefault="0010246F" w:rsidP="0010246F">
      <w:r w:rsidRPr="0010246F">
        <w:t>Other complementary treatment options may include:</w:t>
      </w:r>
    </w:p>
    <w:p w14:paraId="7A794E19" w14:textId="0F64063C" w:rsidR="0010246F" w:rsidRPr="0010246F" w:rsidRDefault="00DE0615" w:rsidP="0010246F">
      <w:pPr>
        <w:numPr>
          <w:ilvl w:val="0"/>
          <w:numId w:val="15"/>
        </w:numPr>
      </w:pPr>
      <w:hyperlink r:id="rId17" w:history="1">
        <w:r w:rsidR="0010246F" w:rsidRPr="00DE0615">
          <w:rPr>
            <w:rStyle w:val="Hyperlink"/>
          </w:rPr>
          <w:t>Low-level laser therapy (LLLT)</w:t>
        </w:r>
      </w:hyperlink>
    </w:p>
    <w:p w14:paraId="1AB61669" w14:textId="77777777" w:rsidR="0010246F" w:rsidRPr="0010246F" w:rsidRDefault="0010246F" w:rsidP="0010246F">
      <w:pPr>
        <w:numPr>
          <w:ilvl w:val="0"/>
          <w:numId w:val="15"/>
        </w:numPr>
      </w:pPr>
      <w:r w:rsidRPr="0010246F">
        <w:t>Platelet-rich plasma (PRP), when clinically appropriate</w:t>
      </w:r>
    </w:p>
    <w:p w14:paraId="56868166" w14:textId="77777777" w:rsidR="0010246F" w:rsidRPr="0010246F" w:rsidRDefault="0010246F" w:rsidP="0010246F">
      <w:pPr>
        <w:numPr>
          <w:ilvl w:val="0"/>
          <w:numId w:val="15"/>
        </w:numPr>
      </w:pPr>
      <w:r w:rsidRPr="0010246F">
        <w:t>Prescription medications prescribed by a physician</w:t>
      </w:r>
    </w:p>
    <w:p w14:paraId="011F1C4C" w14:textId="33AAEF97" w:rsidR="0010246F" w:rsidRPr="0010246F" w:rsidRDefault="0010246F" w:rsidP="0010246F">
      <w:pPr>
        <w:numPr>
          <w:ilvl w:val="0"/>
          <w:numId w:val="15"/>
        </w:numPr>
      </w:pPr>
      <w:r w:rsidRPr="0010246F">
        <w:t xml:space="preserve">Non-surgical </w:t>
      </w:r>
      <w:hyperlink r:id="rId18" w:history="1">
        <w:r w:rsidRPr="0010246F">
          <w:rPr>
            <w:rStyle w:val="Hyperlink"/>
          </w:rPr>
          <w:t>hair replacement</w:t>
        </w:r>
      </w:hyperlink>
      <w:r w:rsidRPr="0010246F">
        <w:t xml:space="preserve"> solutions</w:t>
      </w:r>
    </w:p>
    <w:p w14:paraId="218D34DA" w14:textId="77777777" w:rsidR="0010246F" w:rsidRPr="0010246F" w:rsidRDefault="0010246F" w:rsidP="0010246F">
      <w:pPr>
        <w:numPr>
          <w:ilvl w:val="0"/>
          <w:numId w:val="15"/>
        </w:numPr>
      </w:pPr>
      <w:r w:rsidRPr="0010246F">
        <w:t>Custom treatment plans tailored to ongoing hair loss</w:t>
      </w:r>
    </w:p>
    <w:p w14:paraId="41314D3D" w14:textId="77777777" w:rsidR="0010246F" w:rsidRPr="0010246F" w:rsidRDefault="0010246F" w:rsidP="0010246F">
      <w:r w:rsidRPr="0010246F">
        <w:t>Combining surgical and non-surgical approaches may improve long-term outcomes for selected patients.</w:t>
      </w:r>
    </w:p>
    <w:p w14:paraId="1B6CEB6D" w14:textId="77777777" w:rsidR="0010246F" w:rsidRDefault="0010246F" w:rsidP="0010246F">
      <w:r w:rsidRPr="0010246F">
        <w:pict w14:anchorId="59DB07F4">
          <v:rect id="_x0000_i1215" style="width:0;height:1.5pt" o:hralign="center" o:hrstd="t" o:hr="t" fillcolor="#a0a0a0" stroked="f"/>
        </w:pict>
      </w:r>
    </w:p>
    <w:p w14:paraId="6035E064" w14:textId="77777777" w:rsidR="00DE0615" w:rsidRPr="00DE0615" w:rsidRDefault="00DE0615" w:rsidP="00DE0615">
      <w:pPr>
        <w:rPr>
          <w:b/>
          <w:bCs/>
        </w:rPr>
      </w:pPr>
      <w:r w:rsidRPr="00DE0615">
        <w:rPr>
          <w:b/>
          <w:bCs/>
        </w:rPr>
        <w:t>Donor Resource Allocation Strategies</w:t>
      </w:r>
    </w:p>
    <w:p w14:paraId="0DEE3FD6" w14:textId="4DD16932" w:rsidR="00DE0615" w:rsidRPr="00DE0615" w:rsidRDefault="00DE0615" w:rsidP="00DE0615">
      <w:r w:rsidRPr="00DE0615">
        <w:t>One of the defining characteristics of modern hair transplant planning is recognizing that donor hair is not simply harvested</w:t>
      </w:r>
      <w:r>
        <w:t xml:space="preserve">; </w:t>
      </w:r>
      <w:r w:rsidRPr="00DE0615">
        <w:t xml:space="preserve">it is strategically allocated. Every follicular unit </w:t>
      </w:r>
      <w:r w:rsidRPr="00DE0615">
        <w:lastRenderedPageBreak/>
        <w:t>represents a limited resource that must be distributed thoughtfully to achieve both immediate cosmetic improvement and long-term success.</w:t>
      </w:r>
    </w:p>
    <w:p w14:paraId="0813B09D" w14:textId="77777777" w:rsidR="00DE0615" w:rsidRPr="00DE0615" w:rsidRDefault="00DE0615" w:rsidP="00DE0615">
      <w:r w:rsidRPr="00DE0615">
        <w:t>Rather than asking, "How many grafts can be transplanted?" experienced hair restoration specialists ask a more important question:</w:t>
      </w:r>
    </w:p>
    <w:p w14:paraId="766B2F87" w14:textId="77777777" w:rsidR="00DE0615" w:rsidRPr="00DE0615" w:rsidRDefault="00DE0615" w:rsidP="00DE0615">
      <w:r w:rsidRPr="00DE0615">
        <w:rPr>
          <w:b/>
          <w:bCs/>
        </w:rPr>
        <w:t>"How can available donor hair be used most effectively over the course of a patient's lifetime?"</w:t>
      </w:r>
    </w:p>
    <w:p w14:paraId="090B4C9A" w14:textId="77777777" w:rsidR="00DE0615" w:rsidRDefault="00DE0615" w:rsidP="00DE0615">
      <w:r w:rsidRPr="00DE0615">
        <w:t>This philosophy forms the foundation of donor resource allocation.</w:t>
      </w:r>
    </w:p>
    <w:p w14:paraId="1B2E2A2B" w14:textId="0A7EFEDC" w:rsidR="00DE0615" w:rsidRPr="00DE0615" w:rsidRDefault="00DE0615" w:rsidP="00DE0615">
      <w:r w:rsidRPr="00DE0615">
        <w:pict w14:anchorId="5514654C">
          <v:rect id="_x0000_i1301" style="width:0;height:1.5pt" o:hralign="center" o:hrstd="t" o:hr="t" fillcolor="#a0a0a0" stroked="f"/>
        </w:pict>
      </w:r>
    </w:p>
    <w:p w14:paraId="11865B7B" w14:textId="77777777" w:rsidR="00DE0615" w:rsidRPr="00DE0615" w:rsidRDefault="00DE0615" w:rsidP="00DE0615">
      <w:pPr>
        <w:rPr>
          <w:b/>
          <w:bCs/>
        </w:rPr>
      </w:pPr>
      <w:r w:rsidRPr="00DE0615">
        <w:rPr>
          <w:b/>
          <w:bCs/>
        </w:rPr>
        <w:t>Prioritizing Areas with the Greatest Cosmetic Impact</w:t>
      </w:r>
    </w:p>
    <w:p w14:paraId="702B8042" w14:textId="0459DF8B" w:rsidR="00DE0615" w:rsidRPr="00DE0615" w:rsidRDefault="00DE0615" w:rsidP="00DE0615">
      <w:r w:rsidRPr="00DE0615">
        <w:t>Not every area of the scalp contributes equally to a person's appearance.</w:t>
      </w:r>
      <w:r>
        <w:t xml:space="preserve"> </w:t>
      </w:r>
      <w:r w:rsidRPr="00DE0615">
        <w:t>In many cases, restoring the frontal hairline and frontal forelock provides the greatest improvement because these areas frame the face and are the most visible during everyday interactions. Patients often perceive significant cosmetic improvement even when only a portion of the thinning scalp has been restored.</w:t>
      </w:r>
    </w:p>
    <w:p w14:paraId="4FE45737" w14:textId="77777777" w:rsidR="00DE0615" w:rsidRPr="00DE0615" w:rsidRDefault="00DE0615" w:rsidP="00DE0615">
      <w:r w:rsidRPr="00DE0615">
        <w:t>The crown, while important to many patients, typically requires a substantially larger number of grafts to achieve the appearance of meaningful density. Depending on donor availability, the crown may be treated during the initial procedure, addressed in a future surgery, or managed through a combination of surgical and non-surgical hair restoration options.</w:t>
      </w:r>
    </w:p>
    <w:p w14:paraId="05F2C0E9" w14:textId="77777777" w:rsidR="00DE0615" w:rsidRPr="00DE0615" w:rsidRDefault="00DE0615" w:rsidP="00DE0615">
      <w:r w:rsidRPr="00DE0615">
        <w:t>Prioritizing graft placement in this manner allows surgeons to maximize the visual benefit of every follicular unit while preserving donor reserves.</w:t>
      </w:r>
    </w:p>
    <w:p w14:paraId="4CDF5BA6" w14:textId="77777777" w:rsidR="00DE0615" w:rsidRPr="00DE0615" w:rsidRDefault="00DE0615" w:rsidP="00DE0615">
      <w:r w:rsidRPr="00DE0615">
        <w:pict w14:anchorId="4BB25F1E">
          <v:rect id="_x0000_i1288" style="width:0;height:1.5pt" o:hralign="center" o:hrstd="t" o:hr="t" fillcolor="#a0a0a0" stroked="f"/>
        </w:pict>
      </w:r>
    </w:p>
    <w:p w14:paraId="2FCBC134" w14:textId="77777777" w:rsidR="00DE0615" w:rsidRPr="00DE0615" w:rsidRDefault="00DE0615" w:rsidP="00DE0615">
      <w:pPr>
        <w:rPr>
          <w:b/>
          <w:bCs/>
        </w:rPr>
      </w:pPr>
      <w:r w:rsidRPr="00DE0615">
        <w:rPr>
          <w:b/>
          <w:bCs/>
        </w:rPr>
        <w:t>Balancing Density and Coverage</w:t>
      </w:r>
    </w:p>
    <w:p w14:paraId="36BFAFD3" w14:textId="77777777" w:rsidR="00DE0615" w:rsidRPr="00DE0615" w:rsidRDefault="00DE0615" w:rsidP="00DE0615">
      <w:r w:rsidRPr="00DE0615">
        <w:t>One of the most common misconceptions about hair transplantation is that every area of hair loss should receive the same density of grafts.</w:t>
      </w:r>
    </w:p>
    <w:p w14:paraId="72C8F383" w14:textId="77777777" w:rsidR="00DE0615" w:rsidRPr="00DE0615" w:rsidRDefault="00DE0615" w:rsidP="00DE0615">
      <w:proofErr w:type="gramStart"/>
      <w:r w:rsidRPr="00DE0615">
        <w:t>In reality, successful</w:t>
      </w:r>
      <w:proofErr w:type="gramEnd"/>
      <w:r w:rsidRPr="00DE0615">
        <w:t xml:space="preserve"> donor management often involves balancing density with overall coverage.</w:t>
      </w:r>
    </w:p>
    <w:p w14:paraId="2232DBD5" w14:textId="77777777" w:rsidR="00DE0615" w:rsidRPr="00DE0615" w:rsidRDefault="00DE0615" w:rsidP="00DE0615">
      <w:r w:rsidRPr="00DE0615">
        <w:t>Rather than concentrating all available grafts into a small area, surgeons may strategically distribute follicular units to create natural transitions and the visual impression of fuller hair across a broader region. This approach recognizes that cosmetic success depends not only on the number of transplanted hairs, but also on thoughtful placement, artistic design, and the way light interacts with hair.</w:t>
      </w:r>
    </w:p>
    <w:p w14:paraId="14283BF2" w14:textId="77777777" w:rsidR="00DE0615" w:rsidRPr="00DE0615" w:rsidRDefault="00DE0615" w:rsidP="00DE0615">
      <w:r w:rsidRPr="00DE0615">
        <w:lastRenderedPageBreak/>
        <w:pict w14:anchorId="14F7ECAD">
          <v:rect id="_x0000_i1289" style="width:0;height:1.5pt" o:hralign="center" o:hrstd="t" o:hr="t" fillcolor="#a0a0a0" stroked="f"/>
        </w:pict>
      </w:r>
    </w:p>
    <w:p w14:paraId="669063EA" w14:textId="77777777" w:rsidR="00DE0615" w:rsidRPr="00DE0615" w:rsidRDefault="00DE0615" w:rsidP="00DE0615">
      <w:pPr>
        <w:rPr>
          <w:b/>
          <w:bCs/>
        </w:rPr>
      </w:pPr>
      <w:r w:rsidRPr="00DE0615">
        <w:rPr>
          <w:b/>
          <w:bCs/>
        </w:rPr>
        <w:t>Matching Graft Characteristics to Recipient Areas</w:t>
      </w:r>
    </w:p>
    <w:p w14:paraId="4C560044" w14:textId="77777777" w:rsidR="00DE0615" w:rsidRPr="00DE0615" w:rsidRDefault="00DE0615" w:rsidP="00DE0615">
      <w:r w:rsidRPr="00DE0615">
        <w:t>Not all follicular units are identical.</w:t>
      </w:r>
    </w:p>
    <w:p w14:paraId="1A551F00" w14:textId="77777777" w:rsidR="00DE0615" w:rsidRPr="00DE0615" w:rsidRDefault="00DE0615" w:rsidP="00DE0615">
      <w:r w:rsidRPr="00DE0615">
        <w:t xml:space="preserve">Each graft may contain one, two, three, or occasionally more </w:t>
      </w:r>
      <w:proofErr w:type="gramStart"/>
      <w:r w:rsidRPr="00DE0615">
        <w:t>hairs</w:t>
      </w:r>
      <w:proofErr w:type="gramEnd"/>
      <w:r w:rsidRPr="00DE0615">
        <w:t>. During transplantation, surgeons often allocate different graft types based on the cosmetic goals of specific recipient areas.</w:t>
      </w:r>
    </w:p>
    <w:p w14:paraId="4E9304DD" w14:textId="77777777" w:rsidR="00DE0615" w:rsidRPr="00DE0615" w:rsidRDefault="00DE0615" w:rsidP="00DE0615">
      <w:r w:rsidRPr="00DE0615">
        <w:t>For example, single-hair follicular units are commonly used along the leading edge of the hairline to create a soft, natural transition, while multi-hair follicular units may be placed behind the hairline to increase the appearance of density.</w:t>
      </w:r>
    </w:p>
    <w:p w14:paraId="792E5F29" w14:textId="77777777" w:rsidR="00DE0615" w:rsidRPr="00DE0615" w:rsidRDefault="00DE0615" w:rsidP="00DE0615">
      <w:r w:rsidRPr="00DE0615">
        <w:t>This strategic allocation helps produce natural-looking results without unnecessarily increasing the total number of grafts required.</w:t>
      </w:r>
    </w:p>
    <w:p w14:paraId="03058FAD" w14:textId="77777777" w:rsidR="00DE0615" w:rsidRPr="00DE0615" w:rsidRDefault="00DE0615" w:rsidP="00DE0615">
      <w:r w:rsidRPr="00DE0615">
        <w:pict w14:anchorId="063F561C">
          <v:rect id="_x0000_i1290" style="width:0;height:1.5pt" o:hralign="center" o:hrstd="t" o:hr="t" fillcolor="#a0a0a0" stroked="f"/>
        </w:pict>
      </w:r>
    </w:p>
    <w:p w14:paraId="076582FE" w14:textId="77777777" w:rsidR="00DE0615" w:rsidRPr="00DE0615" w:rsidRDefault="00DE0615" w:rsidP="00DE0615">
      <w:pPr>
        <w:rPr>
          <w:b/>
          <w:bCs/>
        </w:rPr>
      </w:pPr>
      <w:r w:rsidRPr="00DE0615">
        <w:rPr>
          <w:b/>
          <w:bCs/>
        </w:rPr>
        <w:t>Preserving Flexibility for Future Procedures</w:t>
      </w:r>
    </w:p>
    <w:p w14:paraId="44506ADF" w14:textId="5263549E" w:rsidR="00DE0615" w:rsidRPr="00DE0615" w:rsidRDefault="00DE0615" w:rsidP="00DE0615">
      <w:r w:rsidRPr="00DE0615">
        <w:t>For many patients, a hair transplant represents one step in a lifelong hair restoration journey rather than a one-time solution.</w:t>
      </w:r>
      <w:r>
        <w:t xml:space="preserve"> </w:t>
      </w:r>
      <w:r w:rsidRPr="00DE0615">
        <w:t>Because androgenetic alopecia often progresses over time, responsible donor resource allocation includes preserving sufficient donor follicles for potential future needs. Avoiding unnecessary graft expenditure during an initial procedure may provide greater flexibility if additional restoration becomes appropriate later in life.</w:t>
      </w:r>
    </w:p>
    <w:p w14:paraId="5CFF59C6" w14:textId="077C263B" w:rsidR="00DE0615" w:rsidRPr="0010246F" w:rsidRDefault="00DE0615" w:rsidP="0010246F">
      <w:r w:rsidRPr="00DE0615">
        <w:pict w14:anchorId="30820810">
          <v:rect id="_x0000_i1298" style="width:0;height:1.5pt" o:hralign="center" o:hrstd="t" o:hr="t" fillcolor="#a0a0a0" stroked="f"/>
        </w:pict>
      </w:r>
    </w:p>
    <w:p w14:paraId="3C9070B1" w14:textId="77777777" w:rsidR="0010246F" w:rsidRPr="0010246F" w:rsidRDefault="0010246F" w:rsidP="0010246F">
      <w:pPr>
        <w:rPr>
          <w:b/>
          <w:bCs/>
        </w:rPr>
      </w:pPr>
      <w:r w:rsidRPr="0010246F">
        <w:rPr>
          <w:b/>
          <w:bCs/>
        </w:rPr>
        <w:t>Frequently Asked Questions</w:t>
      </w:r>
    </w:p>
    <w:p w14:paraId="0C4003B5" w14:textId="77777777" w:rsidR="0010246F" w:rsidRPr="0010246F" w:rsidRDefault="0010246F" w:rsidP="0010246F">
      <w:pPr>
        <w:rPr>
          <w:b/>
          <w:bCs/>
        </w:rPr>
      </w:pPr>
      <w:r w:rsidRPr="0010246F">
        <w:rPr>
          <w:b/>
          <w:bCs/>
        </w:rPr>
        <w:t>Can donor hair grow back after it is removed?</w:t>
      </w:r>
    </w:p>
    <w:p w14:paraId="0EDADC39" w14:textId="77777777" w:rsidR="0010246F" w:rsidRPr="0010246F" w:rsidRDefault="0010246F" w:rsidP="0010246F">
      <w:r w:rsidRPr="0010246F">
        <w:t>No. Hair follicles harvested during transplantation do not regenerate in the donor site. This is why careful donor area management is so important.</w:t>
      </w:r>
    </w:p>
    <w:p w14:paraId="7D3F2349" w14:textId="77777777" w:rsidR="0010246F" w:rsidRPr="0010246F" w:rsidRDefault="0010246F" w:rsidP="0010246F">
      <w:r w:rsidRPr="0010246F">
        <w:pict w14:anchorId="42CCF88D">
          <v:rect id="_x0000_i1216" style="width:0;height:1.5pt" o:hralign="center" o:hrstd="t" o:hr="t" fillcolor="#a0a0a0" stroked="f"/>
        </w:pict>
      </w:r>
    </w:p>
    <w:p w14:paraId="7A39AAA4" w14:textId="77777777" w:rsidR="0010246F" w:rsidRPr="0010246F" w:rsidRDefault="0010246F" w:rsidP="0010246F">
      <w:pPr>
        <w:rPr>
          <w:b/>
          <w:bCs/>
        </w:rPr>
      </w:pPr>
      <w:r w:rsidRPr="0010246F">
        <w:rPr>
          <w:b/>
          <w:bCs/>
        </w:rPr>
        <w:t>Can everyone have multiple hair transplants?</w:t>
      </w:r>
    </w:p>
    <w:p w14:paraId="115450FD" w14:textId="77777777" w:rsidR="0010246F" w:rsidRPr="0010246F" w:rsidRDefault="0010246F" w:rsidP="0010246F">
      <w:r w:rsidRPr="0010246F">
        <w:t>Not necessarily. The ability to undergo future procedures depends on remaining donor capacity, ongoing hair loss, and individual treatment goals.</w:t>
      </w:r>
    </w:p>
    <w:p w14:paraId="6AB3B3AD" w14:textId="77777777" w:rsidR="0010246F" w:rsidRPr="0010246F" w:rsidRDefault="0010246F" w:rsidP="0010246F">
      <w:r w:rsidRPr="0010246F">
        <w:pict w14:anchorId="4C681C0D">
          <v:rect id="_x0000_i1217" style="width:0;height:1.5pt" o:hralign="center" o:hrstd="t" o:hr="t" fillcolor="#a0a0a0" stroked="f"/>
        </w:pict>
      </w:r>
    </w:p>
    <w:p w14:paraId="0B00F5C7" w14:textId="77777777" w:rsidR="0010246F" w:rsidRPr="0010246F" w:rsidRDefault="0010246F" w:rsidP="0010246F">
      <w:pPr>
        <w:rPr>
          <w:b/>
          <w:bCs/>
        </w:rPr>
      </w:pPr>
      <w:proofErr w:type="gramStart"/>
      <w:r w:rsidRPr="0010246F">
        <w:rPr>
          <w:b/>
          <w:bCs/>
        </w:rPr>
        <w:t>Is</w:t>
      </w:r>
      <w:proofErr w:type="gramEnd"/>
      <w:r w:rsidRPr="0010246F">
        <w:rPr>
          <w:b/>
          <w:bCs/>
        </w:rPr>
        <w:t xml:space="preserve"> more </w:t>
      </w:r>
      <w:proofErr w:type="gramStart"/>
      <w:r w:rsidRPr="0010246F">
        <w:rPr>
          <w:b/>
          <w:bCs/>
        </w:rPr>
        <w:t>grafts</w:t>
      </w:r>
      <w:proofErr w:type="gramEnd"/>
      <w:r w:rsidRPr="0010246F">
        <w:rPr>
          <w:b/>
          <w:bCs/>
        </w:rPr>
        <w:t xml:space="preserve"> always better?</w:t>
      </w:r>
    </w:p>
    <w:p w14:paraId="3EE1856C" w14:textId="77777777" w:rsidR="0010246F" w:rsidRPr="0010246F" w:rsidRDefault="0010246F" w:rsidP="0010246F">
      <w:r w:rsidRPr="0010246F">
        <w:lastRenderedPageBreak/>
        <w:t>No.</w:t>
      </w:r>
    </w:p>
    <w:p w14:paraId="6CC84790" w14:textId="77777777" w:rsidR="0010246F" w:rsidRPr="0010246F" w:rsidRDefault="0010246F" w:rsidP="0010246F">
      <w:r w:rsidRPr="0010246F">
        <w:t>Successful hair transplantation focuses on achieving natural, balanced results while preserving donor resources for the future.</w:t>
      </w:r>
    </w:p>
    <w:p w14:paraId="5A6E5C84" w14:textId="77777777" w:rsidR="0010246F" w:rsidRPr="0010246F" w:rsidRDefault="0010246F" w:rsidP="0010246F">
      <w:r w:rsidRPr="0010246F">
        <w:pict w14:anchorId="51090EF7">
          <v:rect id="_x0000_i1218" style="width:0;height:1.5pt" o:hralign="center" o:hrstd="t" o:hr="t" fillcolor="#a0a0a0" stroked="f"/>
        </w:pict>
      </w:r>
    </w:p>
    <w:p w14:paraId="56E021DF" w14:textId="77777777" w:rsidR="0010246F" w:rsidRPr="0010246F" w:rsidRDefault="0010246F" w:rsidP="0010246F">
      <w:pPr>
        <w:rPr>
          <w:b/>
          <w:bCs/>
        </w:rPr>
      </w:pPr>
      <w:r w:rsidRPr="0010246F">
        <w:rPr>
          <w:b/>
          <w:bCs/>
        </w:rPr>
        <w:t>Can overharvested donor areas be repaired?</w:t>
      </w:r>
    </w:p>
    <w:p w14:paraId="6F8053C2" w14:textId="77777777" w:rsidR="0010246F" w:rsidRPr="0010246F" w:rsidRDefault="0010246F" w:rsidP="0010246F">
      <w:r w:rsidRPr="0010246F">
        <w:t>In some cases, corrective procedures may improve appearance, but restoration options vary and may not fully reverse extensive donor depletion.</w:t>
      </w:r>
    </w:p>
    <w:p w14:paraId="291A1AF6" w14:textId="77777777" w:rsidR="0010246F" w:rsidRPr="0010246F" w:rsidRDefault="0010246F" w:rsidP="0010246F">
      <w:r w:rsidRPr="0010246F">
        <w:pict w14:anchorId="638FF750">
          <v:rect id="_x0000_i1219" style="width:0;height:1.5pt" o:hralign="center" o:hrstd="t" o:hr="t" fillcolor="#a0a0a0" stroked="f"/>
        </w:pict>
      </w:r>
    </w:p>
    <w:p w14:paraId="69890EFB" w14:textId="77777777" w:rsidR="0010246F" w:rsidRPr="0010246F" w:rsidRDefault="0010246F" w:rsidP="0010246F">
      <w:pPr>
        <w:rPr>
          <w:b/>
          <w:bCs/>
        </w:rPr>
      </w:pPr>
      <w:r w:rsidRPr="0010246F">
        <w:rPr>
          <w:b/>
          <w:bCs/>
        </w:rPr>
        <w:t>Key Takeaways</w:t>
      </w:r>
    </w:p>
    <w:p w14:paraId="793842C0" w14:textId="116C1B28" w:rsidR="0010246F" w:rsidRPr="0010246F" w:rsidRDefault="0010246F" w:rsidP="0010246F">
      <w:r w:rsidRPr="0010246F">
        <w:t>Modern hair transplantation is about far more than moving hair from one location to another.</w:t>
      </w:r>
      <w:r w:rsidR="00DE0615">
        <w:t xml:space="preserve"> </w:t>
      </w:r>
      <w:r w:rsidRPr="0010246F">
        <w:t>Long-term success depends on thoughtful planning, conservative decision-making, and strategic use of a limited donor resource.</w:t>
      </w:r>
    </w:p>
    <w:p w14:paraId="7E65CAAA" w14:textId="77777777" w:rsidR="0010246F" w:rsidRPr="0010246F" w:rsidRDefault="0010246F" w:rsidP="0010246F">
      <w:r w:rsidRPr="0010246F">
        <w:t>The best hair restoration plans:</w:t>
      </w:r>
    </w:p>
    <w:p w14:paraId="221CD2F9" w14:textId="77777777" w:rsidR="0010246F" w:rsidRPr="0010246F" w:rsidRDefault="0010246F" w:rsidP="0010246F">
      <w:pPr>
        <w:numPr>
          <w:ilvl w:val="0"/>
          <w:numId w:val="16"/>
        </w:numPr>
      </w:pPr>
      <w:r w:rsidRPr="0010246F">
        <w:t>Preserve donor hair for the future.</w:t>
      </w:r>
    </w:p>
    <w:p w14:paraId="46D64DA2" w14:textId="77777777" w:rsidR="0010246F" w:rsidRPr="0010246F" w:rsidRDefault="0010246F" w:rsidP="0010246F">
      <w:pPr>
        <w:numPr>
          <w:ilvl w:val="0"/>
          <w:numId w:val="16"/>
        </w:numPr>
      </w:pPr>
      <w:r w:rsidRPr="0010246F">
        <w:t>Create natural, age-appropriate results.</w:t>
      </w:r>
    </w:p>
    <w:p w14:paraId="266D1C04" w14:textId="77777777" w:rsidR="0010246F" w:rsidRPr="0010246F" w:rsidRDefault="0010246F" w:rsidP="0010246F">
      <w:pPr>
        <w:numPr>
          <w:ilvl w:val="0"/>
          <w:numId w:val="16"/>
        </w:numPr>
      </w:pPr>
      <w:r w:rsidRPr="0010246F">
        <w:t>Anticipate ongoing hair loss.</w:t>
      </w:r>
    </w:p>
    <w:p w14:paraId="42D888F7" w14:textId="77777777" w:rsidR="0010246F" w:rsidRPr="0010246F" w:rsidRDefault="0010246F" w:rsidP="0010246F">
      <w:pPr>
        <w:numPr>
          <w:ilvl w:val="0"/>
          <w:numId w:val="16"/>
        </w:numPr>
      </w:pPr>
      <w:r w:rsidRPr="0010246F">
        <w:t>Balance density with long-term sustainability.</w:t>
      </w:r>
    </w:p>
    <w:p w14:paraId="080B3876" w14:textId="77777777" w:rsidR="0010246F" w:rsidRPr="0010246F" w:rsidRDefault="0010246F" w:rsidP="0010246F">
      <w:pPr>
        <w:numPr>
          <w:ilvl w:val="0"/>
          <w:numId w:val="16"/>
        </w:numPr>
      </w:pPr>
      <w:proofErr w:type="gramStart"/>
      <w:r w:rsidRPr="0010246F">
        <w:t>Individualize</w:t>
      </w:r>
      <w:proofErr w:type="gramEnd"/>
      <w:r w:rsidRPr="0010246F">
        <w:t xml:space="preserve"> treatment for every patient.</w:t>
      </w:r>
    </w:p>
    <w:p w14:paraId="3181BA58" w14:textId="77777777" w:rsidR="0010246F" w:rsidRPr="0010246F" w:rsidRDefault="0010246F" w:rsidP="0010246F">
      <w:r w:rsidRPr="0010246F">
        <w:t>When donor area management is prioritized from the beginning, patients are better positioned to achieve results that continue to look natural not only after surgery, but throughout the decades that follow.</w:t>
      </w:r>
    </w:p>
    <w:p w14:paraId="58D693A4" w14:textId="77777777" w:rsidR="0010246F" w:rsidRPr="0010246F" w:rsidRDefault="0010246F" w:rsidP="0010246F">
      <w:r w:rsidRPr="0010246F">
        <w:pict w14:anchorId="250FB33F">
          <v:rect id="_x0000_i1220" style="width:0;height:1.5pt" o:hralign="center" o:hrstd="t" o:hr="t" fillcolor="#a0a0a0" stroked="f"/>
        </w:pict>
      </w:r>
    </w:p>
    <w:p w14:paraId="3AEAD3F8" w14:textId="77777777" w:rsidR="0010246F" w:rsidRPr="0010246F" w:rsidRDefault="0010246F" w:rsidP="0010246F">
      <w:pPr>
        <w:rPr>
          <w:b/>
          <w:bCs/>
        </w:rPr>
      </w:pPr>
      <w:r w:rsidRPr="0010246F">
        <w:rPr>
          <w:b/>
          <w:bCs/>
        </w:rPr>
        <w:t>References</w:t>
      </w:r>
    </w:p>
    <w:p w14:paraId="5DD29F51" w14:textId="77777777" w:rsidR="0010246F" w:rsidRPr="0010246F" w:rsidRDefault="0010246F" w:rsidP="0010246F">
      <w:pPr>
        <w:numPr>
          <w:ilvl w:val="0"/>
          <w:numId w:val="17"/>
        </w:numPr>
      </w:pPr>
      <w:r w:rsidRPr="0010246F">
        <w:t xml:space="preserve">International Society of Hair Restoration Surgery (ISHRS). </w:t>
      </w:r>
      <w:r w:rsidRPr="0010246F">
        <w:rPr>
          <w:i/>
          <w:iCs/>
        </w:rPr>
        <w:t>Practice Census and Hair Restoration Resources.</w:t>
      </w:r>
    </w:p>
    <w:p w14:paraId="7436D88A" w14:textId="77777777" w:rsidR="0010246F" w:rsidRPr="0010246F" w:rsidRDefault="0010246F" w:rsidP="0010246F">
      <w:pPr>
        <w:numPr>
          <w:ilvl w:val="0"/>
          <w:numId w:val="17"/>
        </w:numPr>
      </w:pPr>
      <w:r w:rsidRPr="0010246F">
        <w:t xml:space="preserve">Bernstein RM, Rassman WR. </w:t>
      </w:r>
      <w:r w:rsidRPr="0010246F">
        <w:rPr>
          <w:i/>
          <w:iCs/>
        </w:rPr>
        <w:t>Follicular Unit Transplantation.</w:t>
      </w:r>
      <w:r w:rsidRPr="0010246F">
        <w:t xml:space="preserve"> Dermatologic Surgery.</w:t>
      </w:r>
    </w:p>
    <w:p w14:paraId="771E1878" w14:textId="77777777" w:rsidR="0010246F" w:rsidRPr="0010246F" w:rsidRDefault="0010246F" w:rsidP="0010246F">
      <w:pPr>
        <w:numPr>
          <w:ilvl w:val="0"/>
          <w:numId w:val="17"/>
        </w:numPr>
      </w:pPr>
      <w:r w:rsidRPr="0010246F">
        <w:t xml:space="preserve">Unger WP, Shapiro R, Unger RH, Unger M. </w:t>
      </w:r>
      <w:r w:rsidRPr="0010246F">
        <w:rPr>
          <w:i/>
          <w:iCs/>
        </w:rPr>
        <w:t>Hair Transplantation, Fifth Edition.</w:t>
      </w:r>
    </w:p>
    <w:p w14:paraId="589DBAFD" w14:textId="77777777" w:rsidR="0010246F" w:rsidRPr="0010246F" w:rsidRDefault="0010246F" w:rsidP="0010246F">
      <w:pPr>
        <w:numPr>
          <w:ilvl w:val="0"/>
          <w:numId w:val="17"/>
        </w:numPr>
      </w:pPr>
      <w:r w:rsidRPr="0010246F">
        <w:t xml:space="preserve">Parsley WM, Perez-Meza D. </w:t>
      </w:r>
      <w:r w:rsidRPr="0010246F">
        <w:rPr>
          <w:i/>
          <w:iCs/>
        </w:rPr>
        <w:t>Hair Transplantation: Basic to Advanced Techniques.</w:t>
      </w:r>
    </w:p>
    <w:p w14:paraId="361B5E71" w14:textId="77777777" w:rsidR="0010246F" w:rsidRPr="0010246F" w:rsidRDefault="0010246F" w:rsidP="0010246F">
      <w:pPr>
        <w:numPr>
          <w:ilvl w:val="0"/>
          <w:numId w:val="17"/>
        </w:numPr>
      </w:pPr>
      <w:r w:rsidRPr="0010246F">
        <w:lastRenderedPageBreak/>
        <w:t xml:space="preserve">International Society of Hair Restoration Surgery. </w:t>
      </w:r>
      <w:r w:rsidRPr="0010246F">
        <w:rPr>
          <w:i/>
          <w:iCs/>
        </w:rPr>
        <w:t>Hair Transplant Basics and Patient Education Materials.</w:t>
      </w:r>
    </w:p>
    <w:p w14:paraId="76F72283" w14:textId="77777777" w:rsidR="00F667CB" w:rsidRDefault="00F667CB"/>
    <w:sectPr w:rsidR="00F667CB">
      <w:footerReference w:type="defaul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B571F5" w14:textId="77777777" w:rsidR="009C31C6" w:rsidRDefault="009C31C6" w:rsidP="0010246F">
      <w:pPr>
        <w:spacing w:after="0" w:line="240" w:lineRule="auto"/>
      </w:pPr>
      <w:r>
        <w:separator/>
      </w:r>
    </w:p>
  </w:endnote>
  <w:endnote w:type="continuationSeparator" w:id="0">
    <w:p w14:paraId="6596EE7A" w14:textId="77777777" w:rsidR="009C31C6" w:rsidRDefault="009C31C6" w:rsidP="001024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52586606"/>
      <w:docPartObj>
        <w:docPartGallery w:val="Page Numbers (Bottom of Page)"/>
        <w:docPartUnique/>
      </w:docPartObj>
    </w:sdtPr>
    <w:sdtEndPr>
      <w:rPr>
        <w:noProof/>
      </w:rPr>
    </w:sdtEndPr>
    <w:sdtContent>
      <w:p w14:paraId="60923704" w14:textId="01327747" w:rsidR="0010246F" w:rsidRDefault="0010246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0268C30" w14:textId="77777777" w:rsidR="0010246F" w:rsidRDefault="001024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A1A1EB" w14:textId="77777777" w:rsidR="009C31C6" w:rsidRDefault="009C31C6" w:rsidP="0010246F">
      <w:pPr>
        <w:spacing w:after="0" w:line="240" w:lineRule="auto"/>
      </w:pPr>
      <w:r>
        <w:separator/>
      </w:r>
    </w:p>
  </w:footnote>
  <w:footnote w:type="continuationSeparator" w:id="0">
    <w:p w14:paraId="75902B5F" w14:textId="77777777" w:rsidR="009C31C6" w:rsidRDefault="009C31C6" w:rsidP="0010246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60146"/>
    <w:multiLevelType w:val="multilevel"/>
    <w:tmpl w:val="2AFA2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9831DB"/>
    <w:multiLevelType w:val="multilevel"/>
    <w:tmpl w:val="D2B4B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BF014B"/>
    <w:multiLevelType w:val="multilevel"/>
    <w:tmpl w:val="97400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C0A53BD"/>
    <w:multiLevelType w:val="multilevel"/>
    <w:tmpl w:val="7ED4E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85E6ADE"/>
    <w:multiLevelType w:val="multilevel"/>
    <w:tmpl w:val="260E3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C88198E"/>
    <w:multiLevelType w:val="multilevel"/>
    <w:tmpl w:val="0BC4B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438195E"/>
    <w:multiLevelType w:val="multilevel"/>
    <w:tmpl w:val="E3A01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6675157"/>
    <w:multiLevelType w:val="multilevel"/>
    <w:tmpl w:val="89446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D923A62"/>
    <w:multiLevelType w:val="multilevel"/>
    <w:tmpl w:val="26C82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D0D1E2C"/>
    <w:multiLevelType w:val="multilevel"/>
    <w:tmpl w:val="66D44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3257432"/>
    <w:multiLevelType w:val="multilevel"/>
    <w:tmpl w:val="DFE4B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3FF36C0"/>
    <w:multiLevelType w:val="multilevel"/>
    <w:tmpl w:val="4EF6CC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5A732C1"/>
    <w:multiLevelType w:val="multilevel"/>
    <w:tmpl w:val="C1B27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BA155C8"/>
    <w:multiLevelType w:val="multilevel"/>
    <w:tmpl w:val="1FBA9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63B0F55"/>
    <w:multiLevelType w:val="multilevel"/>
    <w:tmpl w:val="CF44F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E6A718D"/>
    <w:multiLevelType w:val="multilevel"/>
    <w:tmpl w:val="134A7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E8170AB"/>
    <w:multiLevelType w:val="multilevel"/>
    <w:tmpl w:val="26EA2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77554250">
    <w:abstractNumId w:val="11"/>
  </w:num>
  <w:num w:numId="2" w16cid:durableId="481042152">
    <w:abstractNumId w:val="1"/>
  </w:num>
  <w:num w:numId="3" w16cid:durableId="1214662678">
    <w:abstractNumId w:val="12"/>
  </w:num>
  <w:num w:numId="4" w16cid:durableId="437601605">
    <w:abstractNumId w:val="6"/>
  </w:num>
  <w:num w:numId="5" w16cid:durableId="1522083064">
    <w:abstractNumId w:val="5"/>
  </w:num>
  <w:num w:numId="6" w16cid:durableId="632952676">
    <w:abstractNumId w:val="16"/>
  </w:num>
  <w:num w:numId="7" w16cid:durableId="1528255199">
    <w:abstractNumId w:val="2"/>
  </w:num>
  <w:num w:numId="8" w16cid:durableId="827745935">
    <w:abstractNumId w:val="0"/>
  </w:num>
  <w:num w:numId="9" w16cid:durableId="685982323">
    <w:abstractNumId w:val="8"/>
  </w:num>
  <w:num w:numId="10" w16cid:durableId="1153640881">
    <w:abstractNumId w:val="15"/>
  </w:num>
  <w:num w:numId="11" w16cid:durableId="1373529576">
    <w:abstractNumId w:val="4"/>
  </w:num>
  <w:num w:numId="12" w16cid:durableId="1858619373">
    <w:abstractNumId w:val="10"/>
  </w:num>
  <w:num w:numId="13" w16cid:durableId="1939753009">
    <w:abstractNumId w:val="3"/>
  </w:num>
  <w:num w:numId="14" w16cid:durableId="402988002">
    <w:abstractNumId w:val="7"/>
  </w:num>
  <w:num w:numId="15" w16cid:durableId="1213930505">
    <w:abstractNumId w:val="13"/>
  </w:num>
  <w:num w:numId="16" w16cid:durableId="1166895000">
    <w:abstractNumId w:val="9"/>
  </w:num>
  <w:num w:numId="17" w16cid:durableId="54252489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46F"/>
    <w:rsid w:val="0010246F"/>
    <w:rsid w:val="002A6BF6"/>
    <w:rsid w:val="00705F2C"/>
    <w:rsid w:val="009C31C6"/>
    <w:rsid w:val="00DE0615"/>
    <w:rsid w:val="00F667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1A660B"/>
  <w15:chartTrackingRefBased/>
  <w15:docId w15:val="{A6D4FA36-A483-4E04-AF8E-C85B767832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0246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024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0246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0246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0246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0246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0246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0246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0246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246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0246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0246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0246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0246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0246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0246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0246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0246F"/>
    <w:rPr>
      <w:rFonts w:eastAsiaTheme="majorEastAsia" w:cstheme="majorBidi"/>
      <w:color w:val="272727" w:themeColor="text1" w:themeTint="D8"/>
    </w:rPr>
  </w:style>
  <w:style w:type="paragraph" w:styleId="Title">
    <w:name w:val="Title"/>
    <w:basedOn w:val="Normal"/>
    <w:next w:val="Normal"/>
    <w:link w:val="TitleChar"/>
    <w:uiPriority w:val="10"/>
    <w:qFormat/>
    <w:rsid w:val="001024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0246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0246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0246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0246F"/>
    <w:pPr>
      <w:spacing w:before="160"/>
      <w:jc w:val="center"/>
    </w:pPr>
    <w:rPr>
      <w:i/>
      <w:iCs/>
      <w:color w:val="404040" w:themeColor="text1" w:themeTint="BF"/>
    </w:rPr>
  </w:style>
  <w:style w:type="character" w:customStyle="1" w:styleId="QuoteChar">
    <w:name w:val="Quote Char"/>
    <w:basedOn w:val="DefaultParagraphFont"/>
    <w:link w:val="Quote"/>
    <w:uiPriority w:val="29"/>
    <w:rsid w:val="0010246F"/>
    <w:rPr>
      <w:i/>
      <w:iCs/>
      <w:color w:val="404040" w:themeColor="text1" w:themeTint="BF"/>
    </w:rPr>
  </w:style>
  <w:style w:type="paragraph" w:styleId="ListParagraph">
    <w:name w:val="List Paragraph"/>
    <w:basedOn w:val="Normal"/>
    <w:uiPriority w:val="34"/>
    <w:qFormat/>
    <w:rsid w:val="0010246F"/>
    <w:pPr>
      <w:ind w:left="720"/>
      <w:contextualSpacing/>
    </w:pPr>
  </w:style>
  <w:style w:type="character" w:styleId="IntenseEmphasis">
    <w:name w:val="Intense Emphasis"/>
    <w:basedOn w:val="DefaultParagraphFont"/>
    <w:uiPriority w:val="21"/>
    <w:qFormat/>
    <w:rsid w:val="0010246F"/>
    <w:rPr>
      <w:i/>
      <w:iCs/>
      <w:color w:val="0F4761" w:themeColor="accent1" w:themeShade="BF"/>
    </w:rPr>
  </w:style>
  <w:style w:type="paragraph" w:styleId="IntenseQuote">
    <w:name w:val="Intense Quote"/>
    <w:basedOn w:val="Normal"/>
    <w:next w:val="Normal"/>
    <w:link w:val="IntenseQuoteChar"/>
    <w:uiPriority w:val="30"/>
    <w:qFormat/>
    <w:rsid w:val="001024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0246F"/>
    <w:rPr>
      <w:i/>
      <w:iCs/>
      <w:color w:val="0F4761" w:themeColor="accent1" w:themeShade="BF"/>
    </w:rPr>
  </w:style>
  <w:style w:type="character" w:styleId="IntenseReference">
    <w:name w:val="Intense Reference"/>
    <w:basedOn w:val="DefaultParagraphFont"/>
    <w:uiPriority w:val="32"/>
    <w:qFormat/>
    <w:rsid w:val="0010246F"/>
    <w:rPr>
      <w:b/>
      <w:bCs/>
      <w:smallCaps/>
      <w:color w:val="0F4761" w:themeColor="accent1" w:themeShade="BF"/>
      <w:spacing w:val="5"/>
    </w:rPr>
  </w:style>
  <w:style w:type="paragraph" w:styleId="NoSpacing">
    <w:name w:val="No Spacing"/>
    <w:uiPriority w:val="1"/>
    <w:qFormat/>
    <w:rsid w:val="0010246F"/>
    <w:pPr>
      <w:spacing w:after="0" w:line="240" w:lineRule="auto"/>
    </w:pPr>
  </w:style>
  <w:style w:type="character" w:styleId="Hyperlink">
    <w:name w:val="Hyperlink"/>
    <w:basedOn w:val="DefaultParagraphFont"/>
    <w:uiPriority w:val="99"/>
    <w:unhideWhenUsed/>
    <w:rsid w:val="0010246F"/>
    <w:rPr>
      <w:color w:val="467886" w:themeColor="hyperlink"/>
      <w:u w:val="single"/>
    </w:rPr>
  </w:style>
  <w:style w:type="character" w:styleId="UnresolvedMention">
    <w:name w:val="Unresolved Mention"/>
    <w:basedOn w:val="DefaultParagraphFont"/>
    <w:uiPriority w:val="99"/>
    <w:semiHidden/>
    <w:unhideWhenUsed/>
    <w:rsid w:val="0010246F"/>
    <w:rPr>
      <w:color w:val="605E5C"/>
      <w:shd w:val="clear" w:color="auto" w:fill="E1DFDD"/>
    </w:rPr>
  </w:style>
  <w:style w:type="paragraph" w:styleId="Header">
    <w:name w:val="header"/>
    <w:basedOn w:val="Normal"/>
    <w:link w:val="HeaderChar"/>
    <w:uiPriority w:val="99"/>
    <w:unhideWhenUsed/>
    <w:rsid w:val="0010246F"/>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246F"/>
  </w:style>
  <w:style w:type="paragraph" w:styleId="Footer">
    <w:name w:val="footer"/>
    <w:basedOn w:val="Normal"/>
    <w:link w:val="FooterChar"/>
    <w:uiPriority w:val="99"/>
    <w:unhideWhenUsed/>
    <w:rsid w:val="0010246F"/>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24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ldoradohair.com/hair-transplants-baltimore/" TargetMode="External"/><Relationship Id="rId13" Type="http://schemas.openxmlformats.org/officeDocument/2006/relationships/hyperlink" Target="https://pubmed.ncbi.nlm.nih.gov/28005630/" TargetMode="External"/><Relationship Id="rId18" Type="http://schemas.openxmlformats.org/officeDocument/2006/relationships/hyperlink" Target="https://eldoradohair.com/2026/02/01/what-is-the-best-hair-replacement-method/"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eldoradohair.com/" TargetMode="External"/><Relationship Id="rId12" Type="http://schemas.openxmlformats.org/officeDocument/2006/relationships/hyperlink" Target="https://my.clevelandclinic.org/health/articles/24555-dht-dihydrotestosterone" TargetMode="External"/><Relationship Id="rId17" Type="http://schemas.openxmlformats.org/officeDocument/2006/relationships/hyperlink" Target="https://eldoradohair.com/laser-rejuvenation-baltimore/" TargetMode="External"/><Relationship Id="rId2" Type="http://schemas.openxmlformats.org/officeDocument/2006/relationships/styles" Target="styles.xml"/><Relationship Id="rId16" Type="http://schemas.openxmlformats.org/officeDocument/2006/relationships/hyperlink" Target="https://pmc.ncbi.nlm.nih.gov/articles/PMC2956961/"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cbi.nlm.nih.gov/books/NBK541093/" TargetMode="External"/><Relationship Id="rId5" Type="http://schemas.openxmlformats.org/officeDocument/2006/relationships/footnotes" Target="footnotes.xml"/><Relationship Id="rId15" Type="http://schemas.openxmlformats.org/officeDocument/2006/relationships/hyperlink" Target="https://eldoradohair.com/2025/10/25/understanding-donor-hair-why-its-the-key-to-transplant-success/" TargetMode="External"/><Relationship Id="rId10" Type="http://schemas.openxmlformats.org/officeDocument/2006/relationships/hyperlink" Target="https://eldoradohair.com/2026/04/01/the-role-of-genetics-in-hair-transplant-outcomes/"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eldoradohair.com/2025/11/03/how-scalp-circulation-affects-hair-growth-and-restoration-results/" TargetMode="External"/><Relationship Id="rId14" Type="http://schemas.openxmlformats.org/officeDocument/2006/relationships/hyperlink" Target="https://www.americanhairloss.org/understanding-donor-area-management-in-hair-transplant-surge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18</TotalTime>
  <Pages>13</Pages>
  <Words>2393</Words>
  <Characters>13641</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Kathryn Merwin</dc:creator>
  <cp:keywords/>
  <dc:description/>
  <cp:lastModifiedBy>Kathryn Merwin</cp:lastModifiedBy>
  <cp:revision>1</cp:revision>
  <dcterms:created xsi:type="dcterms:W3CDTF">2026-07-28T21:54:00Z</dcterms:created>
  <dcterms:modified xsi:type="dcterms:W3CDTF">2026-07-28T22:12:00Z</dcterms:modified>
</cp:coreProperties>
</file>